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7D" w:rsidRPr="0043067D" w:rsidRDefault="0043067D" w:rsidP="0043067D">
      <w:pPr>
        <w:pStyle w:val="3"/>
        <w:spacing w:line="0" w:lineRule="atLeast"/>
        <w:jc w:val="both"/>
        <w:rPr>
          <w:rFonts w:ascii="標楷體" w:eastAsia="標楷體" w:hAnsi="標楷體"/>
        </w:rPr>
      </w:pPr>
      <w:bookmarkStart w:id="0" w:name="_GoBack"/>
      <w:r w:rsidRPr="0043067D">
        <w:rPr>
          <w:rFonts w:ascii="標楷體" w:eastAsia="標楷體" w:hAnsi="標楷體" w:hint="eastAsia"/>
          <w:color w:val="FF0000"/>
        </w:rPr>
        <w:t>實習處之</w:t>
      </w:r>
      <w:r w:rsidRPr="0043067D">
        <w:rPr>
          <w:rFonts w:ascii="標楷體" w:eastAsia="標楷體" w:hAnsi="標楷體"/>
        </w:rPr>
        <w:t>校務發展計畫</w:t>
      </w:r>
      <w:bookmarkEnd w:id="0"/>
      <w:r>
        <w:rPr>
          <w:rFonts w:ascii="標楷體" w:eastAsia="標楷體" w:hAnsi="標楷體" w:hint="eastAsia"/>
        </w:rPr>
        <w:t>(105年~108年)</w:t>
      </w:r>
    </w:p>
    <w:p w:rsidR="0043067D" w:rsidRPr="0043067D" w:rsidRDefault="0043067D" w:rsidP="0043067D">
      <w:pPr>
        <w:spacing w:line="0" w:lineRule="atLeast"/>
        <w:ind w:leftChars="200" w:left="480"/>
        <w:jc w:val="both"/>
        <w:rPr>
          <w:rFonts w:ascii="標楷體" w:eastAsia="標楷體" w:hAnsi="標楷體"/>
          <w:b/>
          <w:sz w:val="28"/>
          <w:szCs w:val="28"/>
        </w:rPr>
      </w:pPr>
      <w:r w:rsidRPr="0043067D">
        <w:rPr>
          <w:rFonts w:ascii="標楷體" w:eastAsia="標楷體" w:hAnsi="標楷體" w:hint="eastAsia"/>
          <w:b/>
          <w:sz w:val="28"/>
          <w:szCs w:val="28"/>
        </w:rPr>
        <w:t>1.一般性工作內容：</w:t>
      </w:r>
    </w:p>
    <w:p w:rsidR="0043067D" w:rsidRPr="0043067D" w:rsidRDefault="0043067D" w:rsidP="0043067D">
      <w:pPr>
        <w:jc w:val="both"/>
        <w:rPr>
          <w:rFonts w:ascii="標楷體" w:eastAsia="標楷體" w:hAnsi="標楷體"/>
          <w:b/>
          <w:color w:val="FF0000"/>
          <w:szCs w:val="20"/>
        </w:rPr>
      </w:pPr>
      <w:r>
        <w:rPr>
          <w:rFonts w:eastAsia="標楷體"/>
          <w:color w:val="000000"/>
          <w:szCs w:val="20"/>
        </w:rPr>
        <w:t xml:space="preserve">     </w:t>
      </w:r>
      <w:r w:rsidRPr="0043067D">
        <w:rPr>
          <w:rFonts w:eastAsia="標楷體"/>
          <w:b/>
          <w:color w:val="FF0000"/>
          <w:szCs w:val="20"/>
        </w:rPr>
        <w:t xml:space="preserve"> </w:t>
      </w:r>
      <w:r w:rsidRPr="0043067D">
        <w:rPr>
          <w:rFonts w:ascii="標楷體" w:eastAsia="標楷體" w:hAnsi="標楷體"/>
          <w:b/>
          <w:color w:val="FF0000"/>
          <w:szCs w:val="20"/>
        </w:rPr>
        <w:t>(1)</w:t>
      </w:r>
      <w:r w:rsidRPr="0043067D">
        <w:rPr>
          <w:rFonts w:ascii="標楷體" w:eastAsia="標楷體" w:hAnsi="標楷體" w:hint="eastAsia"/>
          <w:b/>
          <w:color w:val="FF0000"/>
          <w:szCs w:val="20"/>
        </w:rPr>
        <w:t>配合各科發展計畫，規劃、整合專業實習工廠及設備，提供專業實習之優質環境。</w:t>
      </w:r>
    </w:p>
    <w:p w:rsidR="0043067D" w:rsidRPr="0043067D" w:rsidRDefault="0043067D" w:rsidP="0043067D">
      <w:pPr>
        <w:jc w:val="both"/>
        <w:rPr>
          <w:rFonts w:ascii="標楷體" w:eastAsia="標楷體" w:hAnsi="標楷體"/>
          <w:b/>
          <w:color w:val="FF0000"/>
          <w:szCs w:val="20"/>
        </w:rPr>
      </w:pPr>
      <w:r w:rsidRPr="0043067D">
        <w:rPr>
          <w:rFonts w:ascii="標楷體" w:eastAsia="標楷體" w:hAnsi="標楷體"/>
          <w:b/>
          <w:color w:val="FF0000"/>
          <w:szCs w:val="20"/>
        </w:rPr>
        <w:t xml:space="preserve">      (2)</w:t>
      </w:r>
      <w:r w:rsidRPr="0043067D">
        <w:rPr>
          <w:rFonts w:ascii="標楷體" w:eastAsia="標楷體" w:hAnsi="標楷體" w:hint="eastAsia"/>
          <w:b/>
          <w:color w:val="FF0000"/>
          <w:kern w:val="0"/>
        </w:rPr>
        <w:t>督導</w:t>
      </w:r>
      <w:r w:rsidRPr="0043067D">
        <w:rPr>
          <w:rFonts w:ascii="標楷體" w:eastAsia="標楷體" w:hAnsi="標楷體" w:hint="eastAsia"/>
          <w:b/>
          <w:color w:val="FF0000"/>
          <w:szCs w:val="20"/>
        </w:rPr>
        <w:t>各科技藝</w:t>
      </w:r>
      <w:r w:rsidRPr="0043067D">
        <w:rPr>
          <w:rFonts w:ascii="標楷體" w:eastAsia="標楷體" w:hAnsi="標楷體"/>
          <w:b/>
          <w:color w:val="FF0000"/>
          <w:szCs w:val="20"/>
        </w:rPr>
        <w:t>(</w:t>
      </w:r>
      <w:r w:rsidRPr="0043067D">
        <w:rPr>
          <w:rFonts w:ascii="標楷體" w:eastAsia="標楷體" w:hAnsi="標楷體" w:hint="eastAsia"/>
          <w:b/>
          <w:color w:val="FF0000"/>
          <w:szCs w:val="20"/>
        </w:rPr>
        <w:t>能</w:t>
      </w:r>
      <w:r w:rsidRPr="0043067D">
        <w:rPr>
          <w:rFonts w:ascii="標楷體" w:eastAsia="標楷體" w:hAnsi="標楷體"/>
          <w:b/>
          <w:color w:val="FF0000"/>
          <w:szCs w:val="20"/>
        </w:rPr>
        <w:t>)</w:t>
      </w:r>
      <w:r w:rsidRPr="0043067D">
        <w:rPr>
          <w:rFonts w:ascii="標楷體" w:eastAsia="標楷體" w:hAnsi="標楷體" w:hint="eastAsia"/>
          <w:b/>
          <w:color w:val="FF0000"/>
          <w:szCs w:val="20"/>
        </w:rPr>
        <w:t>選手培訓計畫與執行紀錄。</w:t>
      </w:r>
    </w:p>
    <w:p w:rsidR="0043067D" w:rsidRPr="0043067D" w:rsidRDefault="0043067D" w:rsidP="0043067D">
      <w:pPr>
        <w:jc w:val="both"/>
        <w:rPr>
          <w:rFonts w:ascii="標楷體" w:eastAsia="標楷體" w:hAnsi="標楷體"/>
          <w:b/>
          <w:color w:val="FF0000"/>
          <w:szCs w:val="20"/>
        </w:rPr>
      </w:pPr>
      <w:r w:rsidRPr="0043067D">
        <w:rPr>
          <w:rFonts w:ascii="標楷體" w:eastAsia="標楷體" w:hAnsi="標楷體"/>
          <w:b/>
          <w:color w:val="FF0000"/>
          <w:szCs w:val="20"/>
        </w:rPr>
        <w:t xml:space="preserve">      (3)</w:t>
      </w:r>
      <w:r w:rsidRPr="0043067D">
        <w:rPr>
          <w:rFonts w:ascii="標楷體" w:eastAsia="標楷體" w:hAnsi="標楷體" w:hint="eastAsia"/>
          <w:b/>
          <w:color w:val="FF0000"/>
          <w:szCs w:val="20"/>
        </w:rPr>
        <w:t>校外技藝</w:t>
      </w:r>
      <w:r w:rsidRPr="0043067D">
        <w:rPr>
          <w:rFonts w:ascii="標楷體" w:eastAsia="標楷體" w:hAnsi="標楷體"/>
          <w:b/>
          <w:color w:val="FF0000"/>
          <w:szCs w:val="20"/>
        </w:rPr>
        <w:t>(</w:t>
      </w:r>
      <w:r w:rsidRPr="0043067D">
        <w:rPr>
          <w:rFonts w:ascii="標楷體" w:eastAsia="標楷體" w:hAnsi="標楷體" w:hint="eastAsia"/>
          <w:b/>
          <w:color w:val="FF0000"/>
          <w:szCs w:val="20"/>
        </w:rPr>
        <w:t>能</w:t>
      </w:r>
      <w:r w:rsidRPr="0043067D">
        <w:rPr>
          <w:rFonts w:ascii="標楷體" w:eastAsia="標楷體" w:hAnsi="標楷體"/>
          <w:b/>
          <w:color w:val="FF0000"/>
          <w:szCs w:val="20"/>
        </w:rPr>
        <w:t>)</w:t>
      </w:r>
      <w:r w:rsidRPr="0043067D">
        <w:rPr>
          <w:rFonts w:ascii="標楷體" w:eastAsia="標楷體" w:hAnsi="標楷體" w:hint="eastAsia"/>
          <w:b/>
          <w:color w:val="FF0000"/>
          <w:szCs w:val="20"/>
        </w:rPr>
        <w:t>競賽計畫、執行與考核檢討記錄。</w:t>
      </w:r>
    </w:p>
    <w:p w:rsidR="0043067D" w:rsidRPr="0043067D" w:rsidRDefault="0043067D" w:rsidP="0043067D">
      <w:pPr>
        <w:jc w:val="both"/>
        <w:rPr>
          <w:rFonts w:ascii="標楷體" w:eastAsia="標楷體" w:hAnsi="標楷體"/>
          <w:b/>
          <w:color w:val="FF0000"/>
          <w:szCs w:val="20"/>
        </w:rPr>
      </w:pPr>
      <w:r w:rsidRPr="0043067D">
        <w:rPr>
          <w:rFonts w:ascii="標楷體" w:eastAsia="標楷體" w:hAnsi="標楷體"/>
          <w:b/>
          <w:color w:val="FF0000"/>
          <w:szCs w:val="20"/>
        </w:rPr>
        <w:t xml:space="preserve">      (4)</w:t>
      </w:r>
      <w:r w:rsidRPr="0043067D">
        <w:rPr>
          <w:rFonts w:ascii="標楷體" w:eastAsia="標楷體" w:hAnsi="標楷體" w:hint="eastAsia"/>
          <w:b/>
          <w:color w:val="FF0000"/>
          <w:szCs w:val="20"/>
        </w:rPr>
        <w:t>督導各科落實設備與物料之使用管理，並定期實施設備維護保養與物料控管紀錄。</w:t>
      </w:r>
    </w:p>
    <w:p w:rsidR="0043067D" w:rsidRPr="0043067D" w:rsidRDefault="0043067D" w:rsidP="0043067D">
      <w:pPr>
        <w:jc w:val="both"/>
        <w:rPr>
          <w:rFonts w:ascii="標楷體" w:eastAsia="標楷體" w:hAnsi="標楷體"/>
          <w:b/>
          <w:color w:val="FF0000"/>
          <w:szCs w:val="24"/>
        </w:rPr>
      </w:pPr>
      <w:r w:rsidRPr="0043067D">
        <w:rPr>
          <w:rFonts w:ascii="標楷體" w:eastAsia="標楷體" w:hAnsi="標楷體"/>
          <w:b/>
          <w:color w:val="FF0000"/>
          <w:szCs w:val="20"/>
        </w:rPr>
        <w:t xml:space="preserve">      (5)</w:t>
      </w:r>
      <w:r w:rsidRPr="0043067D">
        <w:rPr>
          <w:rFonts w:ascii="標楷體" w:eastAsia="標楷體" w:hAnsi="標楷體" w:hint="eastAsia"/>
          <w:b/>
          <w:color w:val="FF0000"/>
          <w:szCs w:val="20"/>
        </w:rPr>
        <w:t>實習</w:t>
      </w:r>
      <w:r w:rsidRPr="0043067D">
        <w:rPr>
          <w:rFonts w:ascii="標楷體" w:eastAsia="標楷體" w:hAnsi="標楷體" w:hint="eastAsia"/>
          <w:b/>
          <w:color w:val="FF0000"/>
        </w:rPr>
        <w:t>教學進度查核，</w:t>
      </w:r>
      <w:r w:rsidRPr="0043067D">
        <w:rPr>
          <w:rFonts w:ascii="標楷體" w:eastAsia="標楷體" w:hAnsi="標楷體" w:cs="標楷體" w:hint="eastAsia"/>
          <w:b/>
          <w:color w:val="FF0000"/>
          <w:kern w:val="0"/>
        </w:rPr>
        <w:t>落實實習技能教學，提升學生專業技術能力。</w:t>
      </w:r>
    </w:p>
    <w:p w:rsidR="0043067D" w:rsidRPr="0043067D" w:rsidRDefault="0043067D" w:rsidP="0043067D">
      <w:pPr>
        <w:jc w:val="both"/>
        <w:rPr>
          <w:rFonts w:ascii="標楷體" w:eastAsia="標楷體" w:hAnsi="標楷體"/>
          <w:b/>
          <w:color w:val="FF0000"/>
          <w:szCs w:val="20"/>
        </w:rPr>
      </w:pPr>
      <w:r w:rsidRPr="0043067D">
        <w:rPr>
          <w:rFonts w:ascii="標楷體" w:eastAsia="標楷體" w:hAnsi="標楷體"/>
          <w:b/>
          <w:color w:val="FF0000"/>
          <w:szCs w:val="20"/>
        </w:rPr>
        <w:t xml:space="preserve">      (6) </w:t>
      </w:r>
      <w:r w:rsidRPr="0043067D">
        <w:rPr>
          <w:rFonts w:ascii="標楷體" w:eastAsia="標楷體" w:hAnsi="標楷體" w:hint="eastAsia"/>
          <w:b/>
          <w:color w:val="FF0000"/>
          <w:szCs w:val="20"/>
        </w:rPr>
        <w:t>加強實習場所宣導正確職業道德與觀念、勞工相關法令，並定期檢核職場安全與衛生。</w:t>
      </w:r>
    </w:p>
    <w:p w:rsidR="0043067D" w:rsidRPr="0043067D" w:rsidRDefault="0043067D" w:rsidP="0043067D">
      <w:pPr>
        <w:jc w:val="both"/>
        <w:rPr>
          <w:rFonts w:ascii="標楷體" w:eastAsia="標楷體" w:hAnsi="標楷體"/>
          <w:b/>
          <w:color w:val="FF0000"/>
          <w:szCs w:val="20"/>
        </w:rPr>
      </w:pPr>
      <w:r w:rsidRPr="0043067D">
        <w:rPr>
          <w:rFonts w:ascii="標楷體" w:eastAsia="標楷體" w:hAnsi="標楷體"/>
          <w:b/>
          <w:color w:val="FF0000"/>
          <w:szCs w:val="20"/>
        </w:rPr>
        <w:t xml:space="preserve">      (7)</w:t>
      </w:r>
      <w:r w:rsidRPr="0043067D">
        <w:rPr>
          <w:rFonts w:ascii="標楷體" w:eastAsia="標楷體" w:hAnsi="標楷體" w:hint="eastAsia"/>
          <w:b/>
          <w:color w:val="FF0000"/>
          <w:szCs w:val="20"/>
        </w:rPr>
        <w:t>各項技能檢定業務之推動、辦理、協調、監督，並推廣多證照制度。</w:t>
      </w:r>
    </w:p>
    <w:p w:rsidR="0043067D" w:rsidRPr="0043067D" w:rsidRDefault="0043067D" w:rsidP="0043067D">
      <w:pPr>
        <w:jc w:val="both"/>
        <w:rPr>
          <w:rFonts w:ascii="標楷體" w:eastAsia="標楷體" w:hAnsi="標楷體"/>
          <w:b/>
          <w:color w:val="FF0000"/>
          <w:szCs w:val="24"/>
        </w:rPr>
      </w:pPr>
      <w:r w:rsidRPr="0043067D">
        <w:rPr>
          <w:rFonts w:ascii="標楷體" w:eastAsia="標楷體" w:hAnsi="標楷體"/>
          <w:b/>
          <w:color w:val="FF0000"/>
          <w:szCs w:val="20"/>
        </w:rPr>
        <w:t xml:space="preserve">      (8)</w:t>
      </w:r>
      <w:r w:rsidRPr="0043067D">
        <w:rPr>
          <w:rFonts w:ascii="標楷體" w:eastAsia="標楷體" w:hAnsi="標楷體" w:hint="eastAsia"/>
          <w:b/>
          <w:color w:val="FF0000"/>
          <w:szCs w:val="20"/>
        </w:rPr>
        <w:t>辦理就業</w:t>
      </w:r>
      <w:r w:rsidRPr="0043067D">
        <w:rPr>
          <w:rFonts w:ascii="標楷體" w:eastAsia="標楷體" w:hAnsi="標楷體" w:hint="eastAsia"/>
          <w:b/>
          <w:color w:val="FF0000"/>
        </w:rPr>
        <w:t>、求職及職場安全等職涯輔導宣導活動。</w:t>
      </w:r>
    </w:p>
    <w:p w:rsidR="0043067D" w:rsidRPr="0043067D" w:rsidRDefault="0043067D" w:rsidP="0043067D">
      <w:pPr>
        <w:jc w:val="both"/>
        <w:rPr>
          <w:rFonts w:ascii="標楷體" w:eastAsia="標楷體" w:hAnsi="標楷體"/>
          <w:b/>
          <w:color w:val="FF0000"/>
        </w:rPr>
      </w:pPr>
      <w:r w:rsidRPr="0043067D">
        <w:rPr>
          <w:rFonts w:ascii="標楷體" w:eastAsia="標楷體" w:hAnsi="標楷體" w:hint="eastAsia"/>
          <w:b/>
          <w:color w:val="FF0000"/>
        </w:rPr>
        <w:t xml:space="preserve">      (9)辦理畢業生升學與就業調查，安排傑出企業人士與校友返校從事技職「專題演講」。</w:t>
      </w:r>
    </w:p>
    <w:p w:rsidR="0043067D" w:rsidRPr="0043067D" w:rsidRDefault="0043067D" w:rsidP="0043067D">
      <w:pPr>
        <w:jc w:val="both"/>
        <w:rPr>
          <w:rFonts w:ascii="標楷體" w:eastAsia="標楷體" w:hAnsi="標楷體" w:cs="標楷體"/>
          <w:b/>
          <w:color w:val="FF0000"/>
          <w:kern w:val="0"/>
        </w:rPr>
      </w:pPr>
      <w:r w:rsidRPr="0043067D">
        <w:rPr>
          <w:rFonts w:ascii="標楷體" w:eastAsia="標楷體" w:hAnsi="標楷體" w:hint="eastAsia"/>
          <w:b/>
          <w:color w:val="FF0000"/>
        </w:rPr>
        <w:t xml:space="preserve">      (10)</w:t>
      </w:r>
      <w:r w:rsidRPr="0043067D">
        <w:rPr>
          <w:rFonts w:ascii="標楷體" w:eastAsia="標楷體" w:hAnsi="標楷體" w:cs="標楷體" w:hint="eastAsia"/>
          <w:b/>
          <w:color w:val="FF0000"/>
          <w:kern w:val="0"/>
        </w:rPr>
        <w:t>與技專院校簽訂策略聯盟，引進科大資源，提升專題製作能力。</w:t>
      </w:r>
    </w:p>
    <w:p w:rsidR="0043067D" w:rsidRPr="0043067D" w:rsidRDefault="0043067D" w:rsidP="0043067D">
      <w:pPr>
        <w:jc w:val="both"/>
        <w:rPr>
          <w:rFonts w:ascii="標楷體" w:eastAsia="標楷體" w:hAnsi="標楷體" w:cs="標楷體"/>
          <w:b/>
          <w:color w:val="FF0000"/>
          <w:kern w:val="0"/>
        </w:rPr>
      </w:pPr>
      <w:r w:rsidRPr="0043067D">
        <w:rPr>
          <w:rFonts w:ascii="標楷體" w:eastAsia="標楷體" w:hAnsi="標楷體" w:cs="標楷體" w:hint="eastAsia"/>
          <w:b/>
          <w:color w:val="FF0000"/>
          <w:kern w:val="0"/>
        </w:rPr>
        <w:t xml:space="preserve">      (11)與業界簽訂產學合作計畫，引進業界資源，提升學生實務能力。</w:t>
      </w:r>
    </w:p>
    <w:p w:rsidR="0043067D" w:rsidRPr="0043067D" w:rsidRDefault="0043067D" w:rsidP="0043067D">
      <w:pPr>
        <w:jc w:val="both"/>
        <w:rPr>
          <w:rFonts w:ascii="標楷體" w:eastAsia="標楷體" w:hAnsi="標楷體" w:cs="標楷體"/>
          <w:b/>
          <w:color w:val="FF0000"/>
          <w:kern w:val="0"/>
        </w:rPr>
      </w:pPr>
      <w:r w:rsidRPr="0043067D">
        <w:rPr>
          <w:rFonts w:ascii="標楷體" w:eastAsia="標楷體" w:hAnsi="標楷體" w:cs="標楷體" w:hint="eastAsia"/>
          <w:b/>
          <w:color w:val="FF0000"/>
          <w:kern w:val="0"/>
        </w:rPr>
        <w:t xml:space="preserve">      (12)辦理業界實習、職場體驗、實習實作等專案計畫，落實務實致用的技職教育。</w:t>
      </w:r>
    </w:p>
    <w:p w:rsidR="0043067D" w:rsidRPr="0043067D" w:rsidRDefault="0043067D" w:rsidP="0043067D">
      <w:pPr>
        <w:jc w:val="both"/>
        <w:rPr>
          <w:rFonts w:ascii="標楷體" w:eastAsia="標楷體" w:hAnsi="標楷體" w:cs="標楷體"/>
          <w:b/>
          <w:color w:val="FF0000"/>
          <w:kern w:val="0"/>
        </w:rPr>
      </w:pPr>
      <w:r w:rsidRPr="0043067D">
        <w:rPr>
          <w:rFonts w:ascii="標楷體" w:eastAsia="標楷體" w:hAnsi="標楷體" w:cs="標楷體" w:hint="eastAsia"/>
          <w:b/>
          <w:color w:val="FF0000"/>
          <w:kern w:val="0"/>
        </w:rPr>
        <w:t xml:space="preserve">      (13)辦理業師協同教學、鼓勵教師赴公民營企業參加專業技術研習，強化實務教學能力。</w:t>
      </w:r>
    </w:p>
    <w:p w:rsidR="0043067D" w:rsidRPr="0043067D" w:rsidRDefault="0043067D" w:rsidP="0043067D">
      <w:pPr>
        <w:pStyle w:val="a4"/>
        <w:rPr>
          <w:rFonts w:ascii="標楷體" w:eastAsia="標楷體" w:hAnsi="標楷體"/>
          <w:b/>
          <w:color w:val="FF0000"/>
        </w:rPr>
      </w:pPr>
      <w:r w:rsidRPr="0043067D">
        <w:rPr>
          <w:rFonts w:ascii="標楷體" w:eastAsia="標楷體" w:hAnsi="標楷體" w:hint="eastAsia"/>
          <w:b/>
          <w:color w:val="FF0000"/>
        </w:rPr>
        <w:t xml:space="preserve">      (14)配合教育部「第二期技職教育再造計畫」進行實習教學設備更新與汰換。</w:t>
      </w:r>
    </w:p>
    <w:p w:rsidR="0043067D" w:rsidRPr="0043067D" w:rsidRDefault="0043067D" w:rsidP="0043067D">
      <w:pPr>
        <w:pStyle w:val="a4"/>
        <w:rPr>
          <w:rFonts w:ascii="標楷體" w:eastAsia="標楷體" w:hAnsi="標楷體" w:cs="Times New Roman"/>
          <w:b/>
          <w:bCs/>
          <w:color w:val="FF0000"/>
        </w:rPr>
      </w:pPr>
      <w:r w:rsidRPr="0043067D">
        <w:rPr>
          <w:rFonts w:ascii="標楷體" w:eastAsia="標楷體" w:hAnsi="標楷體" w:hint="eastAsia"/>
          <w:b/>
          <w:color w:val="FF0000"/>
        </w:rPr>
        <w:t xml:space="preserve">      (15)因應教育部「十二年國教、107新課綱、第三期技職教育再造計畫」規劃、成立</w:t>
      </w:r>
      <w:r w:rsidRPr="0043067D">
        <w:rPr>
          <w:rFonts w:ascii="標楷體" w:eastAsia="標楷體" w:hAnsi="標楷體" w:hint="eastAsia"/>
          <w:b/>
          <w:bCs/>
          <w:color w:val="FF0000"/>
        </w:rPr>
        <w:t>創客自</w:t>
      </w:r>
    </w:p>
    <w:p w:rsidR="0043067D" w:rsidRPr="0043067D" w:rsidRDefault="0043067D" w:rsidP="0043067D">
      <w:pPr>
        <w:pStyle w:val="a4"/>
        <w:rPr>
          <w:rFonts w:ascii="標楷體" w:eastAsia="標楷體" w:hAnsi="標楷體"/>
          <w:b/>
          <w:bCs/>
          <w:color w:val="FF0000"/>
        </w:rPr>
      </w:pPr>
      <w:r w:rsidRPr="0043067D">
        <w:rPr>
          <w:rFonts w:ascii="標楷體" w:eastAsia="標楷體" w:hAnsi="標楷體" w:hint="eastAsia"/>
          <w:b/>
          <w:bCs/>
          <w:color w:val="FF0000"/>
        </w:rPr>
        <w:t xml:space="preserve">          造MAKER推動小組。</w:t>
      </w:r>
    </w:p>
    <w:p w:rsidR="0043067D" w:rsidRPr="0043067D" w:rsidRDefault="0043067D" w:rsidP="0043067D">
      <w:pPr>
        <w:pStyle w:val="a4"/>
        <w:rPr>
          <w:rFonts w:ascii="標楷體" w:eastAsia="標楷體" w:hAnsi="標楷體" w:cs="Arial"/>
          <w:b/>
          <w:color w:val="FF0000"/>
        </w:rPr>
      </w:pPr>
      <w:r w:rsidRPr="0043067D">
        <w:rPr>
          <w:rFonts w:ascii="標楷體" w:eastAsia="標楷體" w:hAnsi="標楷體" w:hint="eastAsia"/>
          <w:b/>
          <w:color w:val="FF0000"/>
        </w:rPr>
        <w:t xml:space="preserve">      </w:t>
      </w:r>
      <w:r w:rsidRPr="0043067D">
        <w:rPr>
          <w:rStyle w:val="a3"/>
          <w:rFonts w:ascii="標楷體" w:eastAsia="標楷體" w:hAnsi="標楷體" w:cs="Arial" w:hint="eastAsia"/>
          <w:color w:val="FF0000"/>
        </w:rPr>
        <w:t>(16)結合實習實作與三創教育理念，自104學年起規劃建造新第二實習大樓，預計106學</w:t>
      </w:r>
    </w:p>
    <w:p w:rsidR="0043067D" w:rsidRPr="0043067D" w:rsidRDefault="0043067D" w:rsidP="0043067D">
      <w:pPr>
        <w:pStyle w:val="a4"/>
        <w:rPr>
          <w:rFonts w:ascii="標楷體" w:eastAsia="標楷體" w:hAnsi="標楷體" w:cs="Arial"/>
          <w:b/>
          <w:color w:val="FF0000"/>
        </w:rPr>
      </w:pPr>
      <w:r w:rsidRPr="0043067D">
        <w:rPr>
          <w:rStyle w:val="a3"/>
          <w:rFonts w:ascii="標楷體" w:eastAsia="標楷體" w:hAnsi="標楷體" w:cs="Arial" w:hint="eastAsia"/>
          <w:color w:val="FF0000"/>
        </w:rPr>
        <w:t>          年將提供教學端共12間專業教室，使用空間共4031.81平方公尺。</w:t>
      </w:r>
    </w:p>
    <w:p w:rsidR="0043067D" w:rsidRPr="0043067D" w:rsidRDefault="0043067D" w:rsidP="0043067D">
      <w:pPr>
        <w:jc w:val="both"/>
        <w:rPr>
          <w:rFonts w:ascii="標楷體" w:eastAsia="標楷體" w:hAnsi="標楷體"/>
          <w:b/>
          <w:color w:val="7030A0"/>
          <w:kern w:val="0"/>
        </w:rPr>
      </w:pPr>
    </w:p>
    <w:p w:rsidR="0043067D" w:rsidRPr="0043067D" w:rsidRDefault="0043067D" w:rsidP="0043067D">
      <w:pPr>
        <w:spacing w:line="0" w:lineRule="atLeast"/>
        <w:ind w:leftChars="200" w:left="480"/>
        <w:jc w:val="both"/>
        <w:rPr>
          <w:rFonts w:ascii="標楷體" w:eastAsia="標楷體" w:hAnsi="標楷體"/>
          <w:b/>
          <w:sz w:val="28"/>
          <w:szCs w:val="28"/>
        </w:rPr>
      </w:pPr>
      <w:r w:rsidRPr="0043067D">
        <w:rPr>
          <w:rFonts w:ascii="標楷體" w:eastAsia="標楷體" w:hAnsi="標楷體" w:hint="eastAsia"/>
          <w:b/>
          <w:sz w:val="28"/>
          <w:szCs w:val="28"/>
        </w:rPr>
        <w:t>2.特殊性發展策略</w:t>
      </w:r>
    </w:p>
    <w:p w:rsidR="0043067D" w:rsidRDefault="0043067D" w:rsidP="0043067D">
      <w:pPr>
        <w:spacing w:line="0" w:lineRule="atLeast"/>
        <w:ind w:leftChars="300" w:left="720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(1)</w:t>
      </w:r>
      <w:r>
        <w:rPr>
          <w:rFonts w:ascii="標楷體" w:eastAsia="標楷體" w:hAnsi="標楷體" w:cs="DFKaiShu-SB-Estd-BF" w:hint="eastAsia"/>
          <w:b/>
          <w:color w:val="FF0000"/>
          <w:kern w:val="0"/>
        </w:rPr>
        <w:t xml:space="preserve"> 因應國民教育，提供適性實習</w:t>
      </w:r>
      <w:r>
        <w:rPr>
          <w:rFonts w:ascii="標楷體" w:eastAsia="標楷體" w:hAnsi="標楷體" w:hint="eastAsia"/>
          <w:b/>
          <w:color w:val="FF0000"/>
        </w:rPr>
        <w:t>。</w:t>
      </w:r>
    </w:p>
    <w:p w:rsidR="0043067D" w:rsidRDefault="0043067D" w:rsidP="0043067D">
      <w:pPr>
        <w:spacing w:line="0" w:lineRule="atLeast"/>
        <w:ind w:leftChars="300" w:left="720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(2)</w:t>
      </w:r>
      <w:r>
        <w:rPr>
          <w:rFonts w:ascii="標楷體" w:eastAsia="標楷體" w:hAnsi="標楷體" w:cs="DFKaiShu-SB-Estd-BF" w:hint="eastAsia"/>
          <w:b/>
          <w:color w:val="FF0000"/>
          <w:kern w:val="0"/>
        </w:rPr>
        <w:t xml:space="preserve"> 規劃本位課程，符合業界需求</w:t>
      </w:r>
      <w:r>
        <w:rPr>
          <w:rFonts w:ascii="標楷體" w:eastAsia="標楷體" w:hAnsi="標楷體" w:hint="eastAsia"/>
          <w:b/>
          <w:color w:val="FF0000"/>
        </w:rPr>
        <w:t>。</w:t>
      </w:r>
    </w:p>
    <w:p w:rsidR="0043067D" w:rsidRDefault="0043067D" w:rsidP="0043067D">
      <w:pPr>
        <w:spacing w:line="0" w:lineRule="atLeast"/>
        <w:ind w:leftChars="300" w:left="720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(3)</w:t>
      </w:r>
      <w:r>
        <w:rPr>
          <w:rFonts w:ascii="標楷體" w:eastAsia="標楷體" w:hAnsi="標楷體" w:cs="DFKaiShu-SB-Estd-BF" w:hint="eastAsia"/>
          <w:b/>
          <w:color w:val="FF0000"/>
          <w:kern w:val="0"/>
        </w:rPr>
        <w:t xml:space="preserve"> 充實專業設備，強化專業知能</w:t>
      </w:r>
      <w:r>
        <w:rPr>
          <w:rFonts w:ascii="標楷體" w:eastAsia="標楷體" w:hAnsi="標楷體" w:hint="eastAsia"/>
          <w:b/>
          <w:color w:val="FF0000"/>
        </w:rPr>
        <w:t>。</w:t>
      </w:r>
    </w:p>
    <w:p w:rsidR="0043067D" w:rsidRDefault="0043067D" w:rsidP="0043067D">
      <w:pPr>
        <w:spacing w:line="0" w:lineRule="atLeast"/>
        <w:ind w:leftChars="300" w:left="720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(4)</w:t>
      </w:r>
      <w:r>
        <w:rPr>
          <w:rFonts w:ascii="標楷體" w:eastAsia="標楷體" w:hAnsi="標楷體" w:cs="DFKaiShu-SB-Estd-BF" w:hint="eastAsia"/>
          <w:b/>
          <w:color w:val="FF0000"/>
          <w:kern w:val="0"/>
        </w:rPr>
        <w:t xml:space="preserve"> 配合國家政策，推廣證照制度</w:t>
      </w:r>
      <w:r>
        <w:rPr>
          <w:rFonts w:ascii="標楷體" w:eastAsia="標楷體" w:hAnsi="標楷體" w:hint="eastAsia"/>
          <w:b/>
          <w:color w:val="FF0000"/>
        </w:rPr>
        <w:t>。</w:t>
      </w:r>
    </w:p>
    <w:p w:rsidR="0043067D" w:rsidRDefault="0043067D" w:rsidP="0043067D">
      <w:pPr>
        <w:spacing w:line="0" w:lineRule="atLeast"/>
        <w:ind w:leftChars="300" w:left="720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(5)</w:t>
      </w:r>
      <w:r>
        <w:rPr>
          <w:rFonts w:ascii="標楷體" w:eastAsia="標楷體" w:hAnsi="標楷體" w:cs="DFKaiShu-SB-Estd-BF" w:hint="eastAsia"/>
          <w:b/>
          <w:color w:val="FF0000"/>
          <w:kern w:val="0"/>
        </w:rPr>
        <w:t xml:space="preserve"> 鼓勵教師進修，推動產學合作</w:t>
      </w:r>
      <w:r>
        <w:rPr>
          <w:rFonts w:ascii="標楷體" w:eastAsia="標楷體" w:hAnsi="標楷體" w:hint="eastAsia"/>
          <w:b/>
          <w:color w:val="FF0000"/>
        </w:rPr>
        <w:t>。</w:t>
      </w:r>
    </w:p>
    <w:p w:rsidR="0043067D" w:rsidRDefault="0043067D" w:rsidP="0043067D">
      <w:pPr>
        <w:spacing w:line="0" w:lineRule="atLeast"/>
        <w:ind w:leftChars="300" w:left="720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(6)</w:t>
      </w:r>
      <w:r>
        <w:rPr>
          <w:rFonts w:ascii="標楷體" w:eastAsia="標楷體" w:hAnsi="標楷體" w:cs="DFKaiShu-SB-Estd-BF" w:hint="eastAsia"/>
          <w:b/>
          <w:color w:val="FF0000"/>
          <w:kern w:val="0"/>
        </w:rPr>
        <w:t xml:space="preserve"> 加強安全教育，落實設備管理</w:t>
      </w:r>
      <w:r>
        <w:rPr>
          <w:rFonts w:ascii="標楷體" w:eastAsia="標楷體" w:hAnsi="標楷體" w:hint="eastAsia"/>
          <w:b/>
          <w:color w:val="FF0000"/>
        </w:rPr>
        <w:t>。</w:t>
      </w:r>
    </w:p>
    <w:p w:rsidR="0043067D" w:rsidRDefault="0043067D" w:rsidP="0043067D">
      <w:pPr>
        <w:spacing w:line="0" w:lineRule="atLeast"/>
        <w:ind w:leftChars="300" w:left="720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(7)</w:t>
      </w:r>
      <w:r>
        <w:rPr>
          <w:rFonts w:ascii="標楷體" w:eastAsia="標楷體" w:hAnsi="標楷體" w:cs="DFKaiShu-SB-Estd-BF" w:hint="eastAsia"/>
          <w:b/>
          <w:color w:val="FF0000"/>
          <w:kern w:val="0"/>
        </w:rPr>
        <w:t xml:space="preserve"> 整合職場資訊，加強就業輔導</w:t>
      </w:r>
      <w:r>
        <w:rPr>
          <w:rFonts w:ascii="標楷體" w:eastAsia="標楷體" w:hAnsi="標楷體" w:hint="eastAsia"/>
          <w:b/>
          <w:color w:val="FF0000"/>
        </w:rPr>
        <w:t>。</w:t>
      </w:r>
    </w:p>
    <w:p w:rsidR="0043067D" w:rsidRDefault="0043067D" w:rsidP="0043067D">
      <w:pPr>
        <w:spacing w:line="0" w:lineRule="atLeast"/>
        <w:ind w:leftChars="300" w:left="720"/>
        <w:jc w:val="both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(8)</w:t>
      </w:r>
      <w:r>
        <w:rPr>
          <w:rFonts w:ascii="標楷體" w:eastAsia="標楷體" w:hAnsi="標楷體" w:cs="DFKaiShu-SB-Estd-BF" w:hint="eastAsia"/>
          <w:b/>
          <w:color w:val="FF0000"/>
          <w:kern w:val="0"/>
        </w:rPr>
        <w:t xml:space="preserve"> 提供職業試探，支援技藝教育</w:t>
      </w:r>
      <w:r>
        <w:rPr>
          <w:rFonts w:ascii="標楷體" w:eastAsia="標楷體" w:hAnsi="標楷體" w:hint="eastAsia"/>
          <w:b/>
          <w:color w:val="FF0000"/>
        </w:rPr>
        <w:t>。</w:t>
      </w:r>
    </w:p>
    <w:sectPr w:rsidR="0043067D" w:rsidSect="0043067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180" w:rsidRDefault="00516180" w:rsidP="006C4C47">
      <w:r>
        <w:separator/>
      </w:r>
    </w:p>
  </w:endnote>
  <w:endnote w:type="continuationSeparator" w:id="0">
    <w:p w:rsidR="00516180" w:rsidRDefault="00516180" w:rsidP="006C4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180" w:rsidRDefault="00516180" w:rsidP="006C4C47">
      <w:r>
        <w:separator/>
      </w:r>
    </w:p>
  </w:footnote>
  <w:footnote w:type="continuationSeparator" w:id="0">
    <w:p w:rsidR="00516180" w:rsidRDefault="00516180" w:rsidP="006C4C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67D"/>
    <w:rsid w:val="0043067D"/>
    <w:rsid w:val="00516180"/>
    <w:rsid w:val="006C4C47"/>
    <w:rsid w:val="00AB5721"/>
    <w:rsid w:val="00DA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21"/>
    <w:pPr>
      <w:widowControl w:val="0"/>
    </w:pPr>
  </w:style>
  <w:style w:type="paragraph" w:styleId="3">
    <w:name w:val="heading 3"/>
    <w:basedOn w:val="a"/>
    <w:next w:val="a"/>
    <w:link w:val="30"/>
    <w:semiHidden/>
    <w:unhideWhenUsed/>
    <w:qFormat/>
    <w:rsid w:val="0043067D"/>
    <w:pPr>
      <w:keepNext/>
      <w:spacing w:line="720" w:lineRule="auto"/>
      <w:outlineLvl w:val="2"/>
    </w:pPr>
    <w:rPr>
      <w:rFonts w:ascii="Cambria" w:eastAsia="新細明體" w:hAnsi="Cambria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306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3067D"/>
    <w:rPr>
      <w:b/>
      <w:bCs/>
    </w:rPr>
  </w:style>
  <w:style w:type="character" w:customStyle="1" w:styleId="30">
    <w:name w:val="標題 3 字元"/>
    <w:basedOn w:val="a0"/>
    <w:link w:val="3"/>
    <w:semiHidden/>
    <w:rsid w:val="0043067D"/>
    <w:rPr>
      <w:rFonts w:ascii="Cambria" w:eastAsia="新細明體" w:hAnsi="Cambria" w:cs="新細明體"/>
      <w:b/>
      <w:bCs/>
      <w:sz w:val="36"/>
      <w:szCs w:val="36"/>
    </w:rPr>
  </w:style>
  <w:style w:type="paragraph" w:styleId="a4">
    <w:name w:val="No Spacing"/>
    <w:uiPriority w:val="1"/>
    <w:qFormat/>
    <w:rsid w:val="0043067D"/>
    <w:pPr>
      <w:widowControl w:val="0"/>
    </w:pPr>
  </w:style>
  <w:style w:type="paragraph" w:styleId="a5">
    <w:name w:val="header"/>
    <w:basedOn w:val="a"/>
    <w:link w:val="a6"/>
    <w:uiPriority w:val="99"/>
    <w:semiHidden/>
    <w:unhideWhenUsed/>
    <w:rsid w:val="006C4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C4C4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C4C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C4C4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semiHidden/>
    <w:unhideWhenUsed/>
    <w:qFormat/>
    <w:rsid w:val="0043067D"/>
    <w:pPr>
      <w:keepNext/>
      <w:spacing w:line="720" w:lineRule="auto"/>
      <w:outlineLvl w:val="2"/>
    </w:pPr>
    <w:rPr>
      <w:rFonts w:ascii="Cambria" w:eastAsia="新細明體" w:hAnsi="Cambria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3067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3067D"/>
    <w:rPr>
      <w:b/>
      <w:bCs/>
    </w:rPr>
  </w:style>
  <w:style w:type="character" w:customStyle="1" w:styleId="30">
    <w:name w:val="標題 3 字元"/>
    <w:basedOn w:val="a0"/>
    <w:link w:val="3"/>
    <w:semiHidden/>
    <w:rsid w:val="0043067D"/>
    <w:rPr>
      <w:rFonts w:ascii="Cambria" w:eastAsia="新細明體" w:hAnsi="Cambria" w:cs="新細明體"/>
      <w:b/>
      <w:bCs/>
      <w:sz w:val="36"/>
      <w:szCs w:val="36"/>
    </w:rPr>
  </w:style>
  <w:style w:type="paragraph" w:styleId="a4">
    <w:name w:val="No Spacing"/>
    <w:uiPriority w:val="1"/>
    <w:qFormat/>
    <w:rsid w:val="0043067D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HOME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cjshs2243</cp:lastModifiedBy>
  <cp:revision>2</cp:revision>
  <dcterms:created xsi:type="dcterms:W3CDTF">2016-11-09T05:47:00Z</dcterms:created>
  <dcterms:modified xsi:type="dcterms:W3CDTF">2016-11-09T05:47:00Z</dcterms:modified>
</cp:coreProperties>
</file>