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9" w:rsidRPr="002B6539" w:rsidRDefault="00BC1409" w:rsidP="00BC1409">
      <w:pPr>
        <w:pStyle w:val="a6"/>
        <w:jc w:val="center"/>
        <w:rPr>
          <w:rFonts w:ascii="標楷體" w:hAnsi="標楷體"/>
          <w:color w:val="000000"/>
          <w:sz w:val="26"/>
          <w:szCs w:val="26"/>
        </w:rPr>
      </w:pPr>
      <w:bookmarkStart w:id="0" w:name="_Toc431886885"/>
      <w:proofErr w:type="spellStart"/>
      <w:r w:rsidRPr="00F535DD">
        <w:rPr>
          <w:rStyle w:val="a5"/>
          <w:rFonts w:hint="eastAsia"/>
          <w:b w:val="0"/>
        </w:rPr>
        <w:t>高級中等學校實習課程實施辦法</w:t>
      </w:r>
      <w:bookmarkEnd w:id="0"/>
      <w:proofErr w:type="spellEnd"/>
    </w:p>
    <w:p w:rsidR="00BC1409" w:rsidRPr="00DC1370" w:rsidRDefault="00BC1409" w:rsidP="00BC1409">
      <w:pPr>
        <w:pStyle w:val="a3"/>
        <w:spacing w:line="400" w:lineRule="exact"/>
        <w:ind w:leftChars="0" w:left="0"/>
        <w:jc w:val="right"/>
        <w:rPr>
          <w:rFonts w:ascii="標楷體" w:hAnsi="標楷體" w:hint="eastAsia"/>
          <w:b w:val="0"/>
          <w:bCs/>
          <w:color w:val="000000"/>
          <w:sz w:val="20"/>
          <w:szCs w:val="20"/>
        </w:rPr>
      </w:pPr>
      <w:r>
        <w:rPr>
          <w:rFonts w:ascii="標楷體" w:hAnsi="標楷體" w:hint="eastAsia"/>
          <w:b w:val="0"/>
          <w:bCs/>
          <w:color w:val="000000"/>
          <w:sz w:val="20"/>
          <w:szCs w:val="20"/>
        </w:rPr>
        <w:t xml:space="preserve">     </w:t>
      </w:r>
      <w:r w:rsidRPr="00DC1370">
        <w:rPr>
          <w:rFonts w:ascii="標楷體" w:hAnsi="標楷體" w:hint="eastAsia"/>
          <w:b w:val="0"/>
          <w:bCs/>
          <w:color w:val="000000"/>
          <w:sz w:val="20"/>
          <w:szCs w:val="20"/>
        </w:rPr>
        <w:t>中華民國103年1月7日以</w:t>
      </w:r>
      <w:proofErr w:type="gramStart"/>
      <w:r w:rsidRPr="00DC1370">
        <w:rPr>
          <w:rFonts w:ascii="標楷體" w:hAnsi="標楷體" w:hint="eastAsia"/>
          <w:b w:val="0"/>
          <w:bCs/>
          <w:color w:val="000000"/>
          <w:sz w:val="20"/>
          <w:szCs w:val="20"/>
        </w:rPr>
        <w:t>臺</w:t>
      </w:r>
      <w:proofErr w:type="gramEnd"/>
      <w:r w:rsidRPr="00DC1370">
        <w:rPr>
          <w:rFonts w:ascii="標楷體" w:hAnsi="標楷體" w:hint="eastAsia"/>
          <w:b w:val="0"/>
          <w:bCs/>
          <w:color w:val="000000"/>
          <w:sz w:val="20"/>
          <w:szCs w:val="20"/>
        </w:rPr>
        <w:t>教授</w:t>
      </w:r>
      <w:proofErr w:type="gramStart"/>
      <w:r w:rsidRPr="00DC1370">
        <w:rPr>
          <w:rFonts w:ascii="標楷體" w:hAnsi="標楷體" w:hint="eastAsia"/>
          <w:b w:val="0"/>
          <w:bCs/>
          <w:color w:val="000000"/>
          <w:sz w:val="20"/>
          <w:szCs w:val="20"/>
        </w:rPr>
        <w:t>國部字第1020134512</w:t>
      </w:r>
      <w:proofErr w:type="gramEnd"/>
      <w:r w:rsidRPr="00DC1370">
        <w:rPr>
          <w:rFonts w:ascii="標楷體" w:hAnsi="標楷體" w:hint="eastAsia"/>
          <w:b w:val="0"/>
          <w:bCs/>
          <w:color w:val="000000"/>
          <w:sz w:val="20"/>
          <w:szCs w:val="20"/>
        </w:rPr>
        <w:t>A號令訂定發布</w:t>
      </w:r>
    </w:p>
    <w:tbl>
      <w:tblPr>
        <w:tblW w:w="9691" w:type="dxa"/>
        <w:jc w:val="center"/>
        <w:tblLook w:val="01E0"/>
      </w:tblPr>
      <w:tblGrid>
        <w:gridCol w:w="9691"/>
      </w:tblGrid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Pr="00DC1370" w:rsidRDefault="00BC1409" w:rsidP="00D10EB6">
            <w:pPr>
              <w:spacing w:line="460" w:lineRule="exact"/>
              <w:ind w:leftChars="66" w:left="427" w:hangingChars="83" w:hanging="216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第一條　  本辦法依高級中等教育法第四十四條第二項規定訂定之。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Pr="00DC1370" w:rsidRDefault="00BC1409" w:rsidP="00D10EB6">
            <w:pPr>
              <w:spacing w:line="460" w:lineRule="exact"/>
              <w:ind w:leftChars="66" w:left="427" w:hangingChars="83" w:hanging="216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第二條    本辦法適用於技術型高級中等學校。</w:t>
            </w:r>
          </w:p>
          <w:p w:rsidR="00BC1409" w:rsidRPr="00DC1370" w:rsidRDefault="00BC1409" w:rsidP="00D10EB6">
            <w:pPr>
              <w:spacing w:line="460" w:lineRule="exact"/>
              <w:ind w:leftChars="418" w:left="1479" w:hangingChars="54" w:hanging="14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綜合型高級中等學校之實習課程及普通型高級中等學校設有專業群、科、綜合高中學程之實習課程，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準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用本辦法之規定。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1" w:left="1043" w:hangingChars="326" w:hanging="84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第三條　  本辦法所稱實習課程，指高級中等學校課程綱要規定由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教育部部定及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學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</w:t>
            </w:r>
          </w:p>
          <w:p w:rsidR="00BC1409" w:rsidRPr="00DC1370" w:rsidRDefault="00BC1409" w:rsidP="00D10EB6">
            <w:pPr>
              <w:spacing w:line="460" w:lineRule="exact"/>
              <w:ind w:leftChars="61" w:left="1043" w:hangingChars="326" w:hanging="84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校自定，包括實驗、實務之專業實習課程。</w:t>
            </w:r>
          </w:p>
          <w:p w:rsidR="00BC1409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前項實習課程，應依群、科、學程屬性、產業發展趨勢、學校特色及學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1409" w:rsidRPr="00DC1370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生就業準備與專業預備，規劃實習之科目。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第四條　  實習課程之教學目標為依務實致用之原則，本於專業理論知識，進行實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1409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務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操作，以培養學生專業技能、職業道德及安全與衛生觀念，提升學生</w:t>
            </w:r>
          </w:p>
          <w:p w:rsidR="00BC1409" w:rsidRPr="00DC1370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就業及繼續進修所需基本知能。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Pr="00DC1370" w:rsidRDefault="00BC1409" w:rsidP="00D10EB6">
            <w:pPr>
              <w:spacing w:line="460" w:lineRule="exact"/>
              <w:ind w:leftChars="66" w:left="427" w:hangingChars="83" w:hanging="216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第五條　  實習課程得依其實施場所，分為下列三種方式進行：</w:t>
            </w:r>
          </w:p>
          <w:p w:rsidR="00BC1409" w:rsidRDefault="00BC1409" w:rsidP="00D10EB6">
            <w:pPr>
              <w:spacing w:line="460" w:lineRule="exact"/>
              <w:ind w:leftChars="462" w:left="2634" w:hangingChars="444" w:hanging="1154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一、校內實習：學生於學期中，在校內實習工場、專科教室、實驗室或</w:t>
            </w:r>
          </w:p>
          <w:p w:rsidR="00BC1409" w:rsidRPr="00DC1370" w:rsidRDefault="00BC1409" w:rsidP="00D10EB6">
            <w:pPr>
              <w:spacing w:line="460" w:lineRule="exact"/>
              <w:ind w:left="1" w:firstLineChars="701" w:firstLine="182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其他相關實習場所</w:t>
            </w:r>
            <w:r w:rsidRPr="00DC1370">
              <w:rPr>
                <w:rFonts w:ascii="標楷體" w:hAnsi="標楷體"/>
                <w:b w:val="0"/>
                <w:color w:val="000000"/>
                <w:sz w:val="26"/>
                <w:szCs w:val="26"/>
              </w:rPr>
              <w:t>(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以下簡稱校內實習場所</w:t>
            </w:r>
            <w:r w:rsidRPr="00DC1370">
              <w:rPr>
                <w:rFonts w:ascii="標楷體" w:hAnsi="標楷體"/>
                <w:b w:val="0"/>
                <w:color w:val="000000"/>
                <w:sz w:val="26"/>
                <w:szCs w:val="26"/>
              </w:rPr>
              <w:t>)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實習。</w:t>
            </w:r>
          </w:p>
          <w:p w:rsidR="00BC1409" w:rsidRDefault="00BC1409" w:rsidP="00D10EB6">
            <w:pPr>
              <w:spacing w:line="460" w:lineRule="exact"/>
              <w:ind w:leftChars="455" w:left="2611" w:hangingChars="444" w:hanging="1154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二、校外實習：學生於學期中，每學期以六星期為限，在校外實習合作</w:t>
            </w:r>
          </w:p>
          <w:p w:rsidR="00BC1409" w:rsidRPr="00DC1370" w:rsidRDefault="00BC1409" w:rsidP="00D10EB6">
            <w:pPr>
              <w:spacing w:line="460" w:lineRule="exact"/>
              <w:ind w:leftChars="417" w:left="1336" w:firstLineChars="247" w:firstLine="642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機構實習。</w:t>
            </w:r>
          </w:p>
          <w:p w:rsidR="00BC1409" w:rsidRDefault="00BC1409" w:rsidP="00D10EB6">
            <w:pPr>
              <w:spacing w:line="460" w:lineRule="exact"/>
              <w:ind w:leftChars="462" w:left="2634" w:hangingChars="444" w:hanging="1154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三、校內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併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校外實習：學生於學期中，在校內實習場所及校外實習合作</w:t>
            </w:r>
          </w:p>
          <w:p w:rsidR="00BC1409" w:rsidRPr="00DC1370" w:rsidRDefault="00BC1409" w:rsidP="00D10EB6">
            <w:pPr>
              <w:spacing w:line="460" w:lineRule="exact"/>
              <w:ind w:leftChars="609" w:left="5201" w:hangingChars="1250" w:hanging="325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機構實習。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6" w:left="1001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第六條　  校內實習場所與校外實習合作機構之設施及設備，應符合建築、消防、</w:t>
            </w:r>
          </w:p>
          <w:p w:rsidR="00BC1409" w:rsidRPr="00DC1370" w:rsidRDefault="00BC1409" w:rsidP="00D10EB6">
            <w:pPr>
              <w:spacing w:line="460" w:lineRule="exact"/>
              <w:ind w:leftChars="66" w:left="1001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職業安全衛生、營業衛生、性別友善空間及其他相關法規之規定。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005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第七條　  學校辦理校內實習，每班人數二十五人以上者，得依課程需求分組上</w:t>
            </w:r>
          </w:p>
          <w:p w:rsidR="00BC1409" w:rsidRPr="00DC1370" w:rsidRDefault="00BC1409" w:rsidP="00D10EB6">
            <w:pPr>
              <w:spacing w:line="460" w:lineRule="exact"/>
              <w:ind w:leftChars="67" w:left="1005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課，以二組為限。但情形特殊報各該主管機關核准者，不在此限。</w:t>
            </w:r>
          </w:p>
          <w:p w:rsidR="00BC1409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學校實施校內實習課程時，得辦理校外職場參觀，強化學生對職場之了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1409" w:rsidRPr="00DC1370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解。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6" w:left="1001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第八條    學校辦理校外實習前，應組成小組，對校外實習合作機構進行評估，作</w:t>
            </w:r>
          </w:p>
          <w:p w:rsidR="00BC1409" w:rsidRPr="00DC1370" w:rsidRDefault="00BC1409" w:rsidP="00D10EB6">
            <w:pPr>
              <w:spacing w:line="460" w:lineRule="exact"/>
              <w:ind w:leftChars="66" w:left="1001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成評估報告，並擬訂合作契約草案。</w:t>
            </w:r>
          </w:p>
          <w:p w:rsidR="00BC1409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前項評估報告之內容，應包括設施與設備符合第六條規定，及工作內涵</w:t>
            </w:r>
          </w:p>
          <w:p w:rsidR="00BC1409" w:rsidRPr="00DC1370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lastRenderedPageBreak/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與實習技能項目之相關性。</w:t>
            </w:r>
          </w:p>
          <w:p w:rsidR="00BC1409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第一項合作契約草案內容，應包括實習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起迄期間、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每日實習時段、實習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1409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內容、公共意外責任保險、住宿或交通安排及其他學生與校外實習合作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1409" w:rsidRPr="00DC1370" w:rsidRDefault="00BC1409" w:rsidP="00D10EB6">
            <w:pPr>
              <w:spacing w:line="460" w:lineRule="exact"/>
              <w:ind w:leftChars="421" w:left="1349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機構之權利義務。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lastRenderedPageBreak/>
              <w:t>第九條    校外實習合作機構經依前條規定評估通過者，學校應擬訂校外實習計</w:t>
            </w:r>
          </w:p>
          <w:p w:rsidR="00BC1409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畫，連同前條評估報告及合作契約草案提學校課程發展委員會審查通</w:t>
            </w:r>
          </w:p>
          <w:p w:rsidR="00BC1409" w:rsidRPr="00DC1370" w:rsidRDefault="00BC1409" w:rsidP="00D10EB6">
            <w:pPr>
              <w:spacing w:line="460" w:lineRule="exact"/>
              <w:ind w:leftChars="67" w:left="1003" w:hangingChars="303" w:hanging="78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過；其計畫之內容如下：</w:t>
            </w:r>
          </w:p>
          <w:p w:rsidR="00BC1409" w:rsidRPr="00DC1370" w:rsidRDefault="00BC1409" w:rsidP="00D10EB6">
            <w:pPr>
              <w:spacing w:line="460" w:lineRule="exact"/>
              <w:ind w:firstLineChars="594" w:firstLine="1544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一、實習科別、年級、科目及學生數。</w:t>
            </w:r>
          </w:p>
          <w:p w:rsidR="00BC1409" w:rsidRPr="00DC1370" w:rsidRDefault="00BC1409" w:rsidP="00D10EB6">
            <w:pPr>
              <w:spacing w:line="460" w:lineRule="exact"/>
              <w:ind w:firstLineChars="594" w:firstLine="1544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二、校外實習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起迄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期間及每日實習時段。</w:t>
            </w:r>
          </w:p>
          <w:p w:rsidR="00BC1409" w:rsidRPr="00DC1370" w:rsidRDefault="00BC1409" w:rsidP="00D10EB6">
            <w:pPr>
              <w:spacing w:line="460" w:lineRule="exact"/>
              <w:ind w:firstLineChars="594" w:firstLine="1544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三、校外實習之技能項目與該科目教學綱要之對照表。</w:t>
            </w:r>
          </w:p>
          <w:p w:rsidR="00BC1409" w:rsidRDefault="00BC1409" w:rsidP="00D10EB6">
            <w:pPr>
              <w:spacing w:line="460" w:lineRule="exact"/>
              <w:ind w:firstLineChars="594" w:firstLine="1544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四、校外實習合作機構對學生之輔導、師資、公共意外責任保險、住</w:t>
            </w:r>
          </w:p>
          <w:p w:rsidR="00BC1409" w:rsidRPr="00DC1370" w:rsidRDefault="00BC1409" w:rsidP="00D10EB6">
            <w:pPr>
              <w:spacing w:line="460" w:lineRule="exact"/>
              <w:ind w:firstLineChars="594" w:firstLine="1544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宿或交通安排。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005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第十條    校外實習計畫經依前條第一項規定審查通過後，學校應與校外實習合作</w:t>
            </w:r>
          </w:p>
          <w:p w:rsidR="00BC1409" w:rsidRPr="00DC1370" w:rsidRDefault="00BC1409" w:rsidP="00D10EB6">
            <w:pPr>
              <w:spacing w:line="460" w:lineRule="exact"/>
              <w:ind w:leftChars="67" w:left="1005" w:hangingChars="304" w:hanging="790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機構簽訂合作契約，並將合作契約連同實習計畫，報各該主管機關備查。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268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第十一條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學校辦理校內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併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校外實習，其校外實習，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準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用第六條、第八條至前條</w:t>
            </w:r>
          </w:p>
          <w:p w:rsidR="00BC1409" w:rsidRPr="00DC1370" w:rsidRDefault="00BC1409" w:rsidP="00D10EB6">
            <w:pPr>
              <w:spacing w:line="460" w:lineRule="exact"/>
              <w:ind w:leftChars="67" w:left="1268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規定辦理。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6" w:left="1264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第十二條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校內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併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校外實習時，校外實習節數，不得超過該實習課程整學期授課節</w:t>
            </w:r>
          </w:p>
          <w:p w:rsidR="00BC1409" w:rsidRPr="00DC1370" w:rsidRDefault="00BC1409" w:rsidP="00D10EB6">
            <w:pPr>
              <w:spacing w:line="460" w:lineRule="exact"/>
              <w:ind w:leftChars="66" w:left="1264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數三分之一。</w:t>
            </w:r>
          </w:p>
        </w:tc>
      </w:tr>
      <w:tr w:rsidR="00BC1409" w:rsidRPr="00DC1370" w:rsidTr="00D10EB6">
        <w:trPr>
          <w:jc w:val="center"/>
        </w:trPr>
        <w:tc>
          <w:tcPr>
            <w:tcW w:w="9691" w:type="dxa"/>
          </w:tcPr>
          <w:p w:rsidR="00BC1409" w:rsidRPr="00DC1370" w:rsidRDefault="00BC1409" w:rsidP="00D10EB6">
            <w:pPr>
              <w:spacing w:line="460" w:lineRule="exact"/>
              <w:ind w:leftChars="66" w:left="427" w:hangingChars="83" w:hanging="216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第十三條  學校不得為一年級學生辦理校外實習或校內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併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校外實習。</w:t>
            </w:r>
          </w:p>
        </w:tc>
      </w:tr>
      <w:tr w:rsidR="00BC1409" w:rsidRPr="00DC1370" w:rsidTr="00D10EB6">
        <w:trPr>
          <w:trHeight w:val="709"/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6" w:left="1264" w:hangingChars="405" w:hanging="1053"/>
              <w:jc w:val="both"/>
              <w:rPr>
                <w:rFonts w:ascii="標楷體" w:hAnsi="標楷體"/>
                <w:b w:val="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第十四條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實習課程，得分散於每星期固定時間實施，或集中在一定期間內實</w:t>
            </w: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施；</w:t>
            </w:r>
          </w:p>
          <w:p w:rsidR="00BC1409" w:rsidRPr="00DC1370" w:rsidRDefault="00BC1409" w:rsidP="00D10EB6">
            <w:pPr>
              <w:spacing w:line="460" w:lineRule="exact"/>
              <w:ind w:leftChars="66" w:left="1264" w:hangingChars="405" w:hanging="1053"/>
              <w:jc w:val="both"/>
              <w:rPr>
                <w:rFonts w:ascii="標楷體" w:hAnsi="標楷體"/>
                <w:b w:val="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其授課節數及學分</w:t>
            </w:r>
            <w:proofErr w:type="gramStart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採</w:t>
            </w:r>
            <w:proofErr w:type="gramEnd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計方式如下：</w:t>
            </w:r>
          </w:p>
          <w:p w:rsidR="00BC1409" w:rsidRDefault="00BC1409" w:rsidP="00D10EB6">
            <w:pPr>
              <w:spacing w:line="460" w:lineRule="exact"/>
              <w:ind w:leftChars="475" w:left="2044" w:hangingChars="201" w:hanging="523"/>
              <w:jc w:val="both"/>
              <w:rPr>
                <w:rFonts w:ascii="標楷體" w:hAnsi="標楷體"/>
                <w:b w:val="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一、校內實習或校內</w:t>
            </w:r>
            <w:proofErr w:type="gramStart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併</w:t>
            </w:r>
            <w:proofErr w:type="gramEnd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校外實習：每一科目學分之計算，以每學期每星</w:t>
            </w:r>
          </w:p>
          <w:p w:rsidR="00BC1409" w:rsidRPr="00DC1370" w:rsidRDefault="00BC1409" w:rsidP="00D10EB6">
            <w:pPr>
              <w:spacing w:line="460" w:lineRule="exact"/>
              <w:ind w:leftChars="18" w:left="58"/>
              <w:jc w:val="both"/>
              <w:rPr>
                <w:rFonts w:ascii="標楷體" w:hAnsi="標楷體"/>
                <w:b w:val="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sz w:val="26"/>
                <w:szCs w:val="26"/>
              </w:rPr>
              <w:t xml:space="preserve">               </w:t>
            </w: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期授課一節，或總授課節數達十八節者，為一學分。</w:t>
            </w:r>
          </w:p>
          <w:p w:rsidR="00BC1409" w:rsidRDefault="00BC1409" w:rsidP="00D10EB6">
            <w:pPr>
              <w:spacing w:line="460" w:lineRule="exact"/>
              <w:ind w:leftChars="475" w:left="2046" w:hangingChars="202" w:hanging="525"/>
              <w:jc w:val="both"/>
              <w:rPr>
                <w:rFonts w:ascii="標楷體" w:hAnsi="標楷體"/>
                <w:b w:val="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二、校外實習：實習時數達七十二小時者，始得</w:t>
            </w:r>
            <w:proofErr w:type="gramStart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採</w:t>
            </w:r>
            <w:proofErr w:type="gramEnd"/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計為一學分，每學期</w:t>
            </w:r>
          </w:p>
          <w:p w:rsidR="00BC1409" w:rsidRPr="00DC1370" w:rsidRDefault="00BC1409" w:rsidP="00D10EB6">
            <w:pPr>
              <w:spacing w:line="460" w:lineRule="exact"/>
              <w:ind w:leftChars="-25" w:left="1" w:hangingChars="31" w:hanging="81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sz w:val="26"/>
                <w:szCs w:val="26"/>
              </w:rPr>
              <w:t xml:space="preserve">                </w:t>
            </w:r>
            <w:r w:rsidRPr="00DC1370">
              <w:rPr>
                <w:rFonts w:ascii="標楷體" w:hAnsi="標楷體" w:hint="eastAsia"/>
                <w:b w:val="0"/>
                <w:sz w:val="26"/>
                <w:szCs w:val="26"/>
              </w:rPr>
              <w:t>以二學分為限。</w:t>
            </w:r>
          </w:p>
        </w:tc>
      </w:tr>
      <w:tr w:rsidR="00BC1409" w:rsidRPr="00DC1370" w:rsidTr="00D10EB6">
        <w:trPr>
          <w:trHeight w:val="709"/>
          <w:jc w:val="center"/>
        </w:trPr>
        <w:tc>
          <w:tcPr>
            <w:tcW w:w="9691" w:type="dxa"/>
          </w:tcPr>
          <w:p w:rsidR="00BC1409" w:rsidRDefault="00BC1409" w:rsidP="00D10EB6">
            <w:pPr>
              <w:spacing w:line="460" w:lineRule="exact"/>
              <w:ind w:leftChars="67" w:left="1268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第十五條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實習課程之師資，應由該科專任或兼任之合格教師擔任，並得</w:t>
            </w:r>
            <w:proofErr w:type="gramStart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遴</w:t>
            </w:r>
            <w:proofErr w:type="gramEnd"/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聘業界</w:t>
            </w:r>
          </w:p>
          <w:p w:rsidR="00BC1409" w:rsidRPr="00DC1370" w:rsidRDefault="00BC1409" w:rsidP="00D10EB6">
            <w:pPr>
              <w:spacing w:line="460" w:lineRule="exact"/>
              <w:ind w:leftChars="67" w:left="1268" w:hangingChars="405" w:hanging="1053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 xml:space="preserve">          </w:t>
            </w: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專家協同教學。</w:t>
            </w:r>
          </w:p>
        </w:tc>
      </w:tr>
      <w:tr w:rsidR="00BC1409" w:rsidRPr="00DC1370" w:rsidTr="00D10EB6">
        <w:trPr>
          <w:trHeight w:val="476"/>
          <w:jc w:val="center"/>
        </w:trPr>
        <w:tc>
          <w:tcPr>
            <w:tcW w:w="9691" w:type="dxa"/>
          </w:tcPr>
          <w:p w:rsidR="00BC1409" w:rsidRPr="00DC1370" w:rsidRDefault="00BC1409" w:rsidP="00D10EB6">
            <w:pPr>
              <w:spacing w:line="460" w:lineRule="exact"/>
              <w:ind w:leftChars="66" w:left="429" w:hangingChars="84" w:hanging="218"/>
              <w:jc w:val="both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137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第十六條　本辦法自中華民國一百零三年八月一日施行。</w:t>
            </w:r>
          </w:p>
        </w:tc>
      </w:tr>
    </w:tbl>
    <w:p w:rsidR="00BC1409" w:rsidRPr="00E056D4" w:rsidRDefault="00BC1409" w:rsidP="00BC1409">
      <w:pPr>
        <w:spacing w:line="460" w:lineRule="exact"/>
        <w:rPr>
          <w:rFonts w:ascii="標楷體" w:hAnsi="標楷體"/>
          <w:sz w:val="28"/>
          <w:szCs w:val="28"/>
        </w:rPr>
      </w:pPr>
    </w:p>
    <w:p w:rsidR="00AE70CF" w:rsidRDefault="00AE70CF" w:rsidP="00BC1409"/>
    <w:sectPr w:rsidR="00AE70CF" w:rsidSect="00AE7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409"/>
    <w:rsid w:val="00AE70CF"/>
    <w:rsid w:val="00B84546"/>
    <w:rsid w:val="00BC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134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09"/>
    <w:pPr>
      <w:widowControl w:val="0"/>
      <w:spacing w:line="240" w:lineRule="auto"/>
      <w:ind w:left="0" w:firstLine="0"/>
    </w:pPr>
    <w:rPr>
      <w:rFonts w:ascii="Times New Roman" w:eastAsia="標楷體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09"/>
    <w:pPr>
      <w:ind w:leftChars="200" w:left="480"/>
    </w:pPr>
  </w:style>
  <w:style w:type="paragraph" w:styleId="a4">
    <w:name w:val="Title"/>
    <w:basedOn w:val="a"/>
    <w:next w:val="a"/>
    <w:link w:val="a5"/>
    <w:qFormat/>
    <w:rsid w:val="00BC1409"/>
    <w:pPr>
      <w:spacing w:before="240" w:after="60"/>
      <w:jc w:val="center"/>
      <w:outlineLvl w:val="0"/>
    </w:pPr>
    <w:rPr>
      <w:rFonts w:ascii="Cambria" w:eastAsia="新細明體" w:hAnsi="Cambria"/>
      <w:bCs/>
      <w:szCs w:val="32"/>
      <w:lang/>
    </w:rPr>
  </w:style>
  <w:style w:type="character" w:customStyle="1" w:styleId="a5">
    <w:name w:val="標題 字元"/>
    <w:basedOn w:val="a0"/>
    <w:link w:val="a4"/>
    <w:rsid w:val="00BC1409"/>
    <w:rPr>
      <w:rFonts w:ascii="Cambria" w:eastAsia="新細明體" w:hAnsi="Cambria" w:cs="Times New Roman"/>
      <w:b/>
      <w:bCs/>
      <w:sz w:val="32"/>
      <w:szCs w:val="32"/>
      <w:lang/>
    </w:rPr>
  </w:style>
  <w:style w:type="paragraph" w:styleId="a6">
    <w:name w:val="Subtitle"/>
    <w:basedOn w:val="a"/>
    <w:next w:val="a"/>
    <w:link w:val="a7"/>
    <w:qFormat/>
    <w:rsid w:val="00BC1409"/>
    <w:pPr>
      <w:spacing w:after="60"/>
      <w:outlineLvl w:val="1"/>
    </w:pPr>
    <w:rPr>
      <w:rFonts w:ascii="Calibri Light" w:hAnsi="Calibri Light"/>
      <w:iCs/>
      <w:lang/>
    </w:rPr>
  </w:style>
  <w:style w:type="character" w:customStyle="1" w:styleId="a7">
    <w:name w:val="副標題 字元"/>
    <w:basedOn w:val="a0"/>
    <w:link w:val="a6"/>
    <w:rsid w:val="00BC1409"/>
    <w:rPr>
      <w:rFonts w:ascii="Calibri Light" w:eastAsia="標楷體" w:hAnsi="Calibri Light" w:cs="Times New Roman"/>
      <w:b/>
      <w:iCs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1</cp:revision>
  <dcterms:created xsi:type="dcterms:W3CDTF">2015-11-27T02:49:00Z</dcterms:created>
  <dcterms:modified xsi:type="dcterms:W3CDTF">2015-11-27T02:50:00Z</dcterms:modified>
</cp:coreProperties>
</file>