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69" w:rsidRPr="00482899" w:rsidRDefault="00FD3469" w:rsidP="007D4052">
      <w:pPr>
        <w:spacing w:line="500" w:lineRule="exact"/>
        <w:jc w:val="center"/>
        <w:rPr>
          <w:rFonts w:ascii="標楷體" w:eastAsia="標楷體" w:hAnsi="標楷體"/>
          <w:sz w:val="32"/>
          <w:szCs w:val="32"/>
        </w:rPr>
      </w:pPr>
      <w:r w:rsidRPr="00482899">
        <w:rPr>
          <w:rFonts w:ascii="標楷體" w:eastAsia="標楷體" w:hAnsi="標楷體" w:hint="eastAsia"/>
          <w:sz w:val="32"/>
          <w:szCs w:val="32"/>
        </w:rPr>
        <w:t>臺南市私立長榮高級中學</w:t>
      </w:r>
      <w:r w:rsidRPr="00482899">
        <w:rPr>
          <w:rFonts w:ascii="標楷體" w:eastAsia="標楷體" w:hAnsi="標楷體"/>
          <w:sz w:val="32"/>
          <w:szCs w:val="32"/>
        </w:rPr>
        <w:t>性別平等教育實施規定</w:t>
      </w:r>
    </w:p>
    <w:p w:rsidR="007D4052" w:rsidRPr="00464BA5" w:rsidRDefault="00464BA5" w:rsidP="00464BA5">
      <w:pPr>
        <w:wordWrap w:val="0"/>
        <w:spacing w:line="500" w:lineRule="exact"/>
        <w:jc w:val="right"/>
        <w:rPr>
          <w:rFonts w:ascii="標楷體" w:eastAsia="標楷體" w:hAnsi="標楷體"/>
          <w:sz w:val="20"/>
          <w:szCs w:val="20"/>
        </w:rPr>
      </w:pPr>
      <w:r w:rsidRPr="00464BA5">
        <w:rPr>
          <w:rFonts w:ascii="標楷體" w:eastAsia="標楷體" w:hAnsi="標楷體" w:hint="eastAsia"/>
          <w:sz w:val="20"/>
          <w:szCs w:val="20"/>
        </w:rPr>
        <w:t>108.10.05 修訂通過</w:t>
      </w:r>
    </w:p>
    <w:p w:rsidR="0082179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一、本規定依據性別平等教育法第十二條及性別平等教育法施行細則訂定</w:t>
      </w:r>
    </w:p>
    <w:p w:rsidR="00FD3469" w:rsidRP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二、本校</w:t>
      </w:r>
      <w:r w:rsidR="0075763D">
        <w:rPr>
          <w:rFonts w:ascii="標楷體" w:eastAsia="標楷體" w:hAnsi="標楷體" w:hint="eastAsia"/>
          <w:sz w:val="28"/>
          <w:szCs w:val="24"/>
        </w:rPr>
        <w:t>依據性別平等教育法第六條設置</w:t>
      </w:r>
      <w:r w:rsidRPr="00FD3469">
        <w:rPr>
          <w:rFonts w:ascii="標楷體" w:eastAsia="標楷體" w:hAnsi="標楷體"/>
          <w:sz w:val="28"/>
          <w:szCs w:val="24"/>
        </w:rPr>
        <w:t xml:space="preserve">性別平等教育委員會，統整學校各單位相關資源，擬訂性別平等教育實施計畫，並落實檢視實施成果。 </w:t>
      </w:r>
    </w:p>
    <w:p w:rsidR="00FD3469" w:rsidRP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三、本校教職員工生不分其生理性別、性傾向、性別特質或性別認同，其人</w:t>
      </w:r>
      <w:r w:rsidR="00E13E62">
        <w:rPr>
          <w:rFonts w:ascii="標楷體" w:eastAsia="標楷體" w:hAnsi="標楷體" w:hint="eastAsia"/>
          <w:sz w:val="28"/>
          <w:szCs w:val="24"/>
        </w:rPr>
        <w:t>格</w:t>
      </w:r>
      <w:r w:rsidRPr="00FD3469">
        <w:rPr>
          <w:rFonts w:ascii="標楷體" w:eastAsia="標楷體" w:hAnsi="標楷體"/>
          <w:sz w:val="28"/>
          <w:szCs w:val="24"/>
        </w:rPr>
        <w:t xml:space="preserve"> 尊嚴應受到相同的對待與尊重。 </w:t>
      </w:r>
    </w:p>
    <w:p w:rsidR="00FD3469" w:rsidRP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 xml:space="preserve">四、本校應辦理教職員工相關進修活動，加強培訓性別平等意識。 </w:t>
      </w:r>
    </w:p>
    <w:p w:rsidR="00FD3469" w:rsidRP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 xml:space="preserve">五、本校教師使用或編制教材及從事教育活動時，應具備性別平等意識，破除 性別刻板印象，避免性別偏見及性別歧視，呈現性別平等多元之價值。 </w:t>
      </w:r>
    </w:p>
    <w:p w:rsidR="00FD3469" w:rsidRP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 xml:space="preserve">六、本校加強研發並增強教師性別平等教育課程、教學及評量專業能力。 </w:t>
      </w:r>
    </w:p>
    <w:p w:rsid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七、本校除應將性別平等教</w:t>
      </w:r>
      <w:r w:rsidR="000D3F5D">
        <w:rPr>
          <w:rFonts w:ascii="標楷體" w:eastAsia="標楷體" w:hAnsi="標楷體" w:hint="eastAsia"/>
          <w:sz w:val="28"/>
          <w:szCs w:val="24"/>
        </w:rPr>
        <w:t>育</w:t>
      </w:r>
      <w:bookmarkStart w:id="0" w:name="_GoBack"/>
      <w:bookmarkEnd w:id="0"/>
      <w:r w:rsidRPr="00FD3469">
        <w:rPr>
          <w:rFonts w:ascii="標楷體" w:eastAsia="標楷體" w:hAnsi="標楷體"/>
          <w:sz w:val="28"/>
          <w:szCs w:val="24"/>
        </w:rPr>
        <w:t>融入課程外，</w:t>
      </w:r>
      <w:r w:rsidR="002C1A39">
        <w:rPr>
          <w:rFonts w:ascii="標楷體" w:eastAsia="標楷體" w:hAnsi="標楷體" w:hint="eastAsia"/>
          <w:sz w:val="28"/>
          <w:szCs w:val="24"/>
        </w:rPr>
        <w:t>國中</w:t>
      </w:r>
      <w:r w:rsidRPr="00FD3469">
        <w:rPr>
          <w:rFonts w:ascii="標楷體" w:eastAsia="標楷體" w:hAnsi="標楷體"/>
          <w:sz w:val="28"/>
          <w:szCs w:val="24"/>
        </w:rPr>
        <w:t>每學期應實施性別平等教育相關課程或活動至少4小時。</w:t>
      </w:r>
    </w:p>
    <w:p w:rsid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 xml:space="preserve">八、本校不得因學生之性別或性傾向而在招生、編班、教學、活動、評量、獎 懲、福利及服務上有差別待遇，但性質僅適合特定性別者，不在此限。 </w:t>
      </w:r>
    </w:p>
    <w:p w:rsid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 xml:space="preserve">九、本校應積極維護懷孕學生之受教權，並提供必要之協助。對於因性別或性 傾向而處於不利處境之學生應積極提供協助，以改善其處境。 </w:t>
      </w:r>
    </w:p>
    <w:p w:rsid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 xml:space="preserve">十、本校應營造及維護性別平等學習環境，建立安全之校園空間。包括硬體之 規劃與軟體之管理。 </w:t>
      </w:r>
    </w:p>
    <w:p w:rsid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十一、本校校園性侵害性騷擾</w:t>
      </w:r>
      <w:r w:rsidR="00821799" w:rsidRPr="00FD3469">
        <w:rPr>
          <w:rFonts w:ascii="標楷體" w:eastAsia="標楷體" w:hAnsi="標楷體"/>
          <w:sz w:val="28"/>
          <w:szCs w:val="24"/>
        </w:rPr>
        <w:t>或</w:t>
      </w:r>
      <w:r w:rsidR="00821799">
        <w:rPr>
          <w:rFonts w:ascii="標楷體" w:eastAsia="標楷體" w:hAnsi="標楷體" w:hint="eastAsia"/>
          <w:sz w:val="28"/>
          <w:szCs w:val="24"/>
        </w:rPr>
        <w:t>性霸凌</w:t>
      </w:r>
      <w:r w:rsidRPr="00FD3469">
        <w:rPr>
          <w:rFonts w:ascii="標楷體" w:eastAsia="標楷體" w:hAnsi="標楷體"/>
          <w:sz w:val="28"/>
          <w:szCs w:val="24"/>
        </w:rPr>
        <w:t>防治教育及事件處理另依本校校園性侵害性騷擾</w:t>
      </w:r>
      <w:r w:rsidR="00821799" w:rsidRPr="00FD3469">
        <w:rPr>
          <w:rFonts w:ascii="標楷體" w:eastAsia="標楷體" w:hAnsi="標楷體"/>
          <w:sz w:val="28"/>
          <w:szCs w:val="24"/>
        </w:rPr>
        <w:t>或</w:t>
      </w:r>
      <w:r w:rsidR="00821799">
        <w:rPr>
          <w:rFonts w:ascii="標楷體" w:eastAsia="標楷體" w:hAnsi="標楷體" w:hint="eastAsia"/>
          <w:sz w:val="28"/>
          <w:szCs w:val="24"/>
        </w:rPr>
        <w:t>性霸凌</w:t>
      </w:r>
      <w:r w:rsidRPr="00FD3469">
        <w:rPr>
          <w:rFonts w:ascii="標楷體" w:eastAsia="標楷體" w:hAnsi="標楷體"/>
          <w:sz w:val="28"/>
          <w:szCs w:val="24"/>
        </w:rPr>
        <w:t>防治規定</w:t>
      </w:r>
      <w:r w:rsidR="00443CAB">
        <w:rPr>
          <w:rFonts w:ascii="標楷體" w:eastAsia="標楷體" w:hAnsi="標楷體" w:hint="eastAsia"/>
          <w:sz w:val="28"/>
          <w:szCs w:val="24"/>
        </w:rPr>
        <w:t>辦理之</w:t>
      </w:r>
      <w:r w:rsidRPr="00FD3469">
        <w:rPr>
          <w:rFonts w:ascii="標楷體" w:eastAsia="標楷體" w:hAnsi="標楷體"/>
          <w:sz w:val="28"/>
          <w:szCs w:val="24"/>
        </w:rPr>
        <w:t xml:space="preserve">。 </w:t>
      </w:r>
    </w:p>
    <w:p w:rsidR="00E83DF0" w:rsidRPr="00FD3469" w:rsidRDefault="00FD3469" w:rsidP="00E13E62">
      <w:pPr>
        <w:spacing w:line="500" w:lineRule="exact"/>
        <w:ind w:left="426" w:hangingChars="152" w:hanging="426"/>
        <w:rPr>
          <w:rFonts w:ascii="標楷體" w:eastAsia="標楷體" w:hAnsi="標楷體"/>
          <w:sz w:val="28"/>
          <w:szCs w:val="24"/>
        </w:rPr>
      </w:pPr>
      <w:r w:rsidRPr="00FD3469">
        <w:rPr>
          <w:rFonts w:ascii="標楷體" w:eastAsia="標楷體" w:hAnsi="標楷體"/>
          <w:sz w:val="28"/>
          <w:szCs w:val="24"/>
        </w:rPr>
        <w:t>十二、本規定經本校性別平等教育委員會通過，</w:t>
      </w:r>
      <w:r w:rsidR="00443CAB">
        <w:rPr>
          <w:rFonts w:ascii="標楷體" w:eastAsia="標楷體" w:hAnsi="標楷體" w:hint="eastAsia"/>
          <w:sz w:val="28"/>
          <w:szCs w:val="24"/>
        </w:rPr>
        <w:t>經校長簽准</w:t>
      </w:r>
      <w:r w:rsidRPr="00FD3469">
        <w:rPr>
          <w:rFonts w:ascii="標楷體" w:eastAsia="標楷體" w:hAnsi="標楷體"/>
          <w:sz w:val="28"/>
          <w:szCs w:val="24"/>
        </w:rPr>
        <w:t>後實施，並公告周知，修正時亦同。</w:t>
      </w:r>
    </w:p>
    <w:sectPr w:rsidR="00E83DF0" w:rsidRPr="00FD3469" w:rsidSect="00FD34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B4F" w:rsidRDefault="00ED2B4F" w:rsidP="00E13E62">
      <w:r>
        <w:separator/>
      </w:r>
    </w:p>
  </w:endnote>
  <w:endnote w:type="continuationSeparator" w:id="0">
    <w:p w:rsidR="00ED2B4F" w:rsidRDefault="00ED2B4F" w:rsidP="00E1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B4F" w:rsidRDefault="00ED2B4F" w:rsidP="00E13E62">
      <w:r>
        <w:separator/>
      </w:r>
    </w:p>
  </w:footnote>
  <w:footnote w:type="continuationSeparator" w:id="0">
    <w:p w:rsidR="00ED2B4F" w:rsidRDefault="00ED2B4F" w:rsidP="00E1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69"/>
    <w:rsid w:val="000D3F5D"/>
    <w:rsid w:val="00130879"/>
    <w:rsid w:val="00163891"/>
    <w:rsid w:val="002C1A39"/>
    <w:rsid w:val="00443CAB"/>
    <w:rsid w:val="00464BA5"/>
    <w:rsid w:val="00482899"/>
    <w:rsid w:val="0075763D"/>
    <w:rsid w:val="007D4052"/>
    <w:rsid w:val="00821799"/>
    <w:rsid w:val="009904B1"/>
    <w:rsid w:val="00AC12D4"/>
    <w:rsid w:val="00AC58A9"/>
    <w:rsid w:val="00B47A6E"/>
    <w:rsid w:val="00E13E62"/>
    <w:rsid w:val="00E83DF0"/>
    <w:rsid w:val="00E92620"/>
    <w:rsid w:val="00ED2B4F"/>
    <w:rsid w:val="00FD3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3170"/>
  <w15:chartTrackingRefBased/>
  <w15:docId w15:val="{5B24B7EE-9CFA-405F-9FFB-5719AB03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62"/>
    <w:pPr>
      <w:tabs>
        <w:tab w:val="center" w:pos="4153"/>
        <w:tab w:val="right" w:pos="8306"/>
      </w:tabs>
      <w:snapToGrid w:val="0"/>
    </w:pPr>
    <w:rPr>
      <w:sz w:val="20"/>
      <w:szCs w:val="20"/>
    </w:rPr>
  </w:style>
  <w:style w:type="character" w:customStyle="1" w:styleId="a4">
    <w:name w:val="頁首 字元"/>
    <w:basedOn w:val="a0"/>
    <w:link w:val="a3"/>
    <w:uiPriority w:val="99"/>
    <w:rsid w:val="00E13E62"/>
    <w:rPr>
      <w:sz w:val="20"/>
      <w:szCs w:val="20"/>
    </w:rPr>
  </w:style>
  <w:style w:type="paragraph" w:styleId="a5">
    <w:name w:val="footer"/>
    <w:basedOn w:val="a"/>
    <w:link w:val="a6"/>
    <w:uiPriority w:val="99"/>
    <w:unhideWhenUsed/>
    <w:rsid w:val="00E13E62"/>
    <w:pPr>
      <w:tabs>
        <w:tab w:val="center" w:pos="4153"/>
        <w:tab w:val="right" w:pos="8306"/>
      </w:tabs>
      <w:snapToGrid w:val="0"/>
    </w:pPr>
    <w:rPr>
      <w:sz w:val="20"/>
      <w:szCs w:val="20"/>
    </w:rPr>
  </w:style>
  <w:style w:type="character" w:customStyle="1" w:styleId="a6">
    <w:name w:val="頁尾 字元"/>
    <w:basedOn w:val="a0"/>
    <w:link w:val="a5"/>
    <w:uiPriority w:val="99"/>
    <w:rsid w:val="00E13E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center2</dc:creator>
  <cp:keywords/>
  <dc:description/>
  <cp:lastModifiedBy>cjuser01</cp:lastModifiedBy>
  <cp:revision>16</cp:revision>
  <dcterms:created xsi:type="dcterms:W3CDTF">2019-09-30T07:29:00Z</dcterms:created>
  <dcterms:modified xsi:type="dcterms:W3CDTF">2019-10-05T07:22:00Z</dcterms:modified>
</cp:coreProperties>
</file>