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DFE" w:rsidRDefault="009C5DFE" w:rsidP="009C5DFE">
      <w:pPr>
        <w:widowControl/>
        <w:spacing w:before="150" w:after="375" w:line="360" w:lineRule="exact"/>
        <w:textAlignment w:val="baseline"/>
        <w:outlineLvl w:val="0"/>
        <w:rPr>
          <w:rFonts w:ascii="微軟正黑體" w:eastAsia="微軟正黑體" w:hAnsi="微軟正黑體" w:cs="新細明體" w:hint="eastAsia"/>
          <w:b/>
          <w:bCs/>
          <w:color w:val="373737"/>
          <w:kern w:val="36"/>
          <w:sz w:val="48"/>
          <w:szCs w:val="48"/>
        </w:rPr>
      </w:pPr>
      <w:r w:rsidRPr="009C5DFE">
        <w:rPr>
          <w:rFonts w:ascii="新細明體" w:eastAsia="新細明體" w:hAnsi="新細明體" w:cs="新細明體"/>
          <w:noProof/>
          <w:kern w:val="0"/>
          <w:szCs w:val="24"/>
        </w:rPr>
        <w:drawing>
          <wp:anchor distT="0" distB="0" distL="114300" distR="114300" simplePos="0" relativeHeight="251658240" behindDoc="1" locked="0" layoutInCell="1" allowOverlap="1" wp14:anchorId="1E24530E" wp14:editId="7293107B">
            <wp:simplePos x="0" y="0"/>
            <wp:positionH relativeFrom="column">
              <wp:posOffset>6080125</wp:posOffset>
            </wp:positionH>
            <wp:positionV relativeFrom="paragraph">
              <wp:posOffset>393065</wp:posOffset>
            </wp:positionV>
            <wp:extent cx="2690495" cy="1515110"/>
            <wp:effectExtent l="0" t="0" r="0" b="8890"/>
            <wp:wrapTight wrapText="bothSides">
              <wp:wrapPolygon edited="0">
                <wp:start x="0" y="0"/>
                <wp:lineTo x="0" y="21455"/>
                <wp:lineTo x="21411" y="21455"/>
                <wp:lineTo x="21411" y="0"/>
                <wp:lineTo x="0" y="0"/>
              </wp:wrapPolygon>
            </wp:wrapTight>
            <wp:docPr id="1" name="圖片 1" descr="108課綱上路後，高中將採用學習歷程，學生可以自主上傳課程學習成果，為學習做紀錄。照片：楊煥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8課綱上路後，高中將採用學習歷程，學生可以自主上傳課程學習成果，為學習做紀錄。照片：楊煥世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5DFE">
        <w:rPr>
          <w:rFonts w:ascii="微軟正黑體" w:eastAsia="微軟正黑體" w:hAnsi="微軟正黑體" w:cs="新細明體" w:hint="eastAsia"/>
          <w:b/>
          <w:bCs/>
          <w:color w:val="373737"/>
          <w:kern w:val="36"/>
          <w:sz w:val="48"/>
          <w:szCs w:val="48"/>
        </w:rPr>
        <w:t>學習歷程資料庫108學年上路　修課紀錄、多元表現這樣傳</w:t>
      </w:r>
    </w:p>
    <w:p w:rsidR="009C5DFE" w:rsidRPr="009C5DFE" w:rsidRDefault="009C5DFE" w:rsidP="009C5DFE">
      <w:pPr>
        <w:widowControl/>
        <w:spacing w:before="150" w:after="375"/>
        <w:textAlignment w:val="baseline"/>
        <w:outlineLvl w:val="0"/>
        <w:rPr>
          <w:rFonts w:ascii="inherit" w:eastAsia="新細明體" w:hAnsi="inherit" w:cs="新細明體"/>
          <w:color w:val="757575"/>
          <w:kern w:val="0"/>
          <w:sz w:val="20"/>
          <w:szCs w:val="20"/>
        </w:rPr>
      </w:pPr>
      <w:r w:rsidRPr="009C5DFE">
        <w:rPr>
          <w:rFonts w:ascii="inherit" w:eastAsia="新細明體" w:hAnsi="inherit" w:cs="新細明體"/>
          <w:i/>
          <w:iCs/>
          <w:color w:val="626262"/>
          <w:kern w:val="0"/>
          <w:sz w:val="20"/>
          <w:szCs w:val="20"/>
        </w:rPr>
        <w:t>作者：</w:t>
      </w:r>
      <w:hyperlink r:id="rId6" w:tgtFrame="_blank" w:history="1">
        <w:r w:rsidRPr="009C5DFE">
          <w:rPr>
            <w:rFonts w:ascii="inherit" w:eastAsia="新細明體" w:hAnsi="inherit" w:cs="新細明體"/>
            <w:i/>
            <w:iCs/>
            <w:color w:val="7B9807"/>
            <w:kern w:val="0"/>
            <w:sz w:val="20"/>
            <w:szCs w:val="20"/>
            <w:u w:val="single"/>
            <w:bdr w:val="none" w:sz="0" w:space="0" w:color="auto" w:frame="1"/>
          </w:rPr>
          <w:t>親子天下</w:t>
        </w:r>
        <w:r w:rsidRPr="009C5DFE">
          <w:rPr>
            <w:rFonts w:ascii="inherit" w:eastAsia="新細明體" w:hAnsi="inherit" w:cs="新細明體"/>
            <w:i/>
            <w:iCs/>
            <w:color w:val="7B9807"/>
            <w:kern w:val="0"/>
            <w:sz w:val="20"/>
            <w:szCs w:val="20"/>
            <w:u w:val="single"/>
            <w:bdr w:val="none" w:sz="0" w:space="0" w:color="auto" w:frame="1"/>
          </w:rPr>
          <w:t xml:space="preserve"> </w:t>
        </w:r>
        <w:r w:rsidRPr="009C5DFE">
          <w:rPr>
            <w:rFonts w:ascii="inherit" w:eastAsia="新細明體" w:hAnsi="inherit" w:cs="新細明體"/>
            <w:i/>
            <w:iCs/>
            <w:color w:val="7B9807"/>
            <w:kern w:val="0"/>
            <w:sz w:val="20"/>
            <w:szCs w:val="20"/>
            <w:u w:val="single"/>
            <w:bdr w:val="none" w:sz="0" w:space="0" w:color="auto" w:frame="1"/>
          </w:rPr>
          <w:t>許家齊</w:t>
        </w:r>
      </w:hyperlink>
      <w:r w:rsidRPr="009C5DFE">
        <w:rPr>
          <w:rFonts w:ascii="inherit" w:eastAsia="新細明體" w:hAnsi="inherit" w:cs="新細明體"/>
          <w:i/>
          <w:iCs/>
          <w:color w:val="626262"/>
          <w:kern w:val="0"/>
          <w:sz w:val="20"/>
          <w:szCs w:val="20"/>
        </w:rPr>
        <w:t> 2019-05-17</w:t>
      </w:r>
      <w:r>
        <w:rPr>
          <w:rFonts w:ascii="inherit" w:eastAsia="新細明體" w:hAnsi="inherit" w:cs="新細明體" w:hint="eastAsia"/>
          <w:i/>
          <w:iCs/>
          <w:color w:val="626262"/>
          <w:kern w:val="0"/>
          <w:sz w:val="20"/>
          <w:szCs w:val="20"/>
        </w:rPr>
        <w:br/>
      </w:r>
      <w:r w:rsidRPr="009C5DFE">
        <w:rPr>
          <w:rFonts w:ascii="inherit" w:eastAsia="新細明體" w:hAnsi="inherit" w:cs="新細明體"/>
          <w:color w:val="757575"/>
          <w:kern w:val="0"/>
          <w:sz w:val="20"/>
          <w:szCs w:val="20"/>
        </w:rPr>
        <w:t>108</w:t>
      </w:r>
      <w:r w:rsidRPr="009C5DFE">
        <w:rPr>
          <w:rFonts w:ascii="inherit" w:eastAsia="新細明體" w:hAnsi="inherit" w:cs="新細明體"/>
          <w:color w:val="757575"/>
          <w:kern w:val="0"/>
          <w:sz w:val="20"/>
          <w:szCs w:val="20"/>
        </w:rPr>
        <w:t>課綱上路後，高中將採用學習歷程，學生可以自主上傳課程學習成果，為學習做紀錄。</w:t>
      </w:r>
    </w:p>
    <w:p w:rsidR="009C5DFE" w:rsidRPr="009C5DFE" w:rsidRDefault="009C5DFE" w:rsidP="009C5DFE">
      <w:pPr>
        <w:widowControl/>
        <w:spacing w:before="300" w:after="300" w:line="360" w:lineRule="exact"/>
        <w:textAlignment w:val="baseline"/>
        <w:rPr>
          <w:rFonts w:ascii="inherit" w:eastAsia="新細明體" w:hAnsi="inherit" w:cs="新細明體"/>
          <w:color w:val="757575"/>
          <w:kern w:val="0"/>
          <w:szCs w:val="24"/>
        </w:rPr>
      </w:pPr>
      <w:r w:rsidRPr="009C5DFE">
        <w:rPr>
          <w:rFonts w:ascii="inherit" w:eastAsia="新細明體" w:hAnsi="inherit" w:cs="新細明體"/>
          <w:color w:val="757575"/>
          <w:kern w:val="0"/>
          <w:szCs w:val="24"/>
        </w:rPr>
        <w:t>108</w:t>
      </w:r>
      <w:r w:rsidRPr="009C5DFE">
        <w:rPr>
          <w:rFonts w:ascii="inherit" w:eastAsia="新細明體" w:hAnsi="inherit" w:cs="新細明體"/>
          <w:color w:val="757575"/>
          <w:kern w:val="0"/>
          <w:szCs w:val="24"/>
        </w:rPr>
        <w:t>課綱上路後將採用的學習歷程檔案備受關注，學生究竟如何使用學習歷程？怎麼上傳學習歷程？學習歷程又能展現什麼？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課綱即將上路，今年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月高一新生入學，學校就必須為每位學生建立學習歷程檔案，每學期由校方、學生上傳和學習有關的成績、成果等。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111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學年度申請大學入學時，學習歷程檔案資料用以取代現行由每位學生自行準備、格式不一的「備審資料」。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高中學習歷程資料庫是一項全新的設計，與現行備審資料無論在內容、格式上都不盡相同，因此也備受各界關注。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2019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年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4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月底，負責研發高中學習歷程資料庫的暨南大學資工系教授，在高雄市政府教育局主辦的「翻轉高雄教育節」首度和家長、校外人士公開說明學習歷程資料庫系統的操作、上傳方式。有許多家長、老師，也有大學教授到場聆聽。</w:t>
      </w:r>
    </w:p>
    <w:p w:rsidR="009C5DFE" w:rsidRPr="009C5DFE" w:rsidRDefault="009C5DFE" w:rsidP="009C5DFE">
      <w:pPr>
        <w:widowControl/>
        <w:spacing w:before="300"/>
        <w:textAlignment w:val="baseline"/>
        <w:outlineLvl w:val="2"/>
        <w:rPr>
          <w:rFonts w:ascii="inherit" w:eastAsia="新細明體" w:hAnsi="inherit" w:cs="新細明體"/>
          <w:b/>
          <w:bCs/>
          <w:color w:val="E4007F"/>
          <w:kern w:val="0"/>
          <w:sz w:val="27"/>
          <w:szCs w:val="27"/>
        </w:rPr>
      </w:pPr>
      <w:r w:rsidRPr="009C5DFE">
        <w:rPr>
          <w:rFonts w:ascii="inherit" w:eastAsia="新細明體" w:hAnsi="inherit" w:cs="新細明體"/>
          <w:b/>
          <w:bCs/>
          <w:color w:val="E4007F"/>
          <w:kern w:val="0"/>
          <w:sz w:val="27"/>
          <w:szCs w:val="27"/>
        </w:rPr>
        <w:t>「學習歷程」是什麼？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 w:hint="eastAsia"/>
          <w:noProof/>
          <w:color w:val="373737"/>
          <w:kern w:val="0"/>
          <w:szCs w:val="24"/>
        </w:rPr>
        <w:drawing>
          <wp:anchor distT="0" distB="0" distL="114300" distR="114300" simplePos="0" relativeHeight="251660288" behindDoc="1" locked="0" layoutInCell="1" allowOverlap="1" wp14:anchorId="7B3B08A6" wp14:editId="22C7B4BA">
            <wp:simplePos x="0" y="0"/>
            <wp:positionH relativeFrom="column">
              <wp:posOffset>0</wp:posOffset>
            </wp:positionH>
            <wp:positionV relativeFrom="paragraph">
              <wp:posOffset>878205</wp:posOffset>
            </wp:positionV>
            <wp:extent cx="8630285" cy="7210425"/>
            <wp:effectExtent l="0" t="0" r="0" b="9525"/>
            <wp:wrapTight wrapText="bothSides">
              <wp:wrapPolygon edited="0">
                <wp:start x="0" y="0"/>
                <wp:lineTo x="0" y="21571"/>
                <wp:lineTo x="21551" y="21571"/>
                <wp:lineTo x="21551" y="0"/>
                <wp:lineTo x="0" y="0"/>
              </wp:wrapPolygon>
            </wp:wrapTight>
            <wp:docPr id="2" name="圖片 2" descr="https://storage.googleapis.com/flipedu-parenting-com-tw/image/upload/971ecb3dc0e2b0a5d3219912330a0dc5-239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orage.googleapis.com/flipedu-parenting-com-tw/image/upload/971ecb3dc0e2b0a5d3219912330a0dc5-2390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285" cy="72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許多家長在孩子年幼時，會拿到幼兒園老師精心收集製作的「成長紀錄」，內有孩子這一學期的活動照片、繪畫或手工作品、學習單等，讓家長留念。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學年度將上路的高中學習歷程檔案則可以視為每名學生在高中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3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年的學習足跡，不只是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3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年的學業成績紀錄，還可以記錄各種校內外多元表現等。（詳見：</w:t>
      </w:r>
      <w:hyperlink r:id="rId8" w:tgtFrame="_blank" w:history="1">
        <w:r w:rsidRPr="009C5DFE">
          <w:rPr>
            <w:rFonts w:ascii="inherit" w:eastAsia="新細明體" w:hAnsi="inherit" w:cs="新細明體"/>
            <w:color w:val="1860A8"/>
            <w:kern w:val="0"/>
            <w:szCs w:val="24"/>
            <w:u w:val="single"/>
            <w:bdr w:val="none" w:sz="0" w:space="0" w:color="auto" w:frame="1"/>
          </w:rPr>
          <w:t>108</w:t>
        </w:r>
        <w:r w:rsidRPr="009C5DFE">
          <w:rPr>
            <w:rFonts w:ascii="inherit" w:eastAsia="新細明體" w:hAnsi="inherit" w:cs="新細明體"/>
            <w:color w:val="1860A8"/>
            <w:kern w:val="0"/>
            <w:szCs w:val="24"/>
            <w:u w:val="single"/>
            <w:bdr w:val="none" w:sz="0" w:space="0" w:color="auto" w:frame="1"/>
          </w:rPr>
          <w:t>課綱關鍵字：</w:t>
        </w:r>
        <w:r w:rsidRPr="009C5DFE">
          <w:rPr>
            <w:rFonts w:ascii="inherit" w:eastAsia="新細明體" w:hAnsi="inherit" w:cs="新細明體"/>
            <w:color w:val="1860A8"/>
            <w:kern w:val="0"/>
            <w:szCs w:val="24"/>
            <w:u w:val="single"/>
            <w:bdr w:val="none" w:sz="0" w:space="0" w:color="auto" w:frame="1"/>
          </w:rPr>
          <w:t>5</w:t>
        </w:r>
        <w:r w:rsidRPr="009C5DFE">
          <w:rPr>
            <w:rFonts w:ascii="inherit" w:eastAsia="新細明體" w:hAnsi="inherit" w:cs="新細明體"/>
            <w:color w:val="1860A8"/>
            <w:kern w:val="0"/>
            <w:szCs w:val="24"/>
            <w:u w:val="single"/>
            <w:bdr w:val="none" w:sz="0" w:space="0" w:color="auto" w:frame="1"/>
          </w:rPr>
          <w:t>分鐘看懂學習歷程檔案</w:t>
        </w:r>
      </w:hyperlink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）</w:t>
      </w:r>
    </w:p>
    <w:p w:rsidR="009C5DFE" w:rsidRPr="009C5DFE" w:rsidRDefault="009C5DFE" w:rsidP="009C5DFE">
      <w:pPr>
        <w:widowControl/>
        <w:spacing w:before="75"/>
        <w:textAlignment w:val="baseline"/>
        <w:rPr>
          <w:rFonts w:ascii="inherit" w:eastAsia="新細明體" w:hAnsi="inherit" w:cs="新細明體"/>
          <w:color w:val="757575"/>
          <w:kern w:val="0"/>
          <w:sz w:val="20"/>
          <w:szCs w:val="20"/>
        </w:rPr>
      </w:pPr>
      <w:r w:rsidRPr="009C5DFE">
        <w:rPr>
          <w:rFonts w:ascii="inherit" w:eastAsia="新細明體" w:hAnsi="inherit" w:cs="新細明體"/>
          <w:color w:val="757575"/>
          <w:kern w:val="0"/>
          <w:sz w:val="20"/>
          <w:szCs w:val="20"/>
        </w:rPr>
        <w:t xml:space="preserve">▲ </w:t>
      </w:r>
      <w:r w:rsidRPr="009C5DFE">
        <w:rPr>
          <w:rFonts w:ascii="inherit" w:eastAsia="新細明體" w:hAnsi="inherit" w:cs="新細明體"/>
          <w:color w:val="757575"/>
          <w:kern w:val="0"/>
          <w:sz w:val="20"/>
          <w:szCs w:val="20"/>
        </w:rPr>
        <w:t>負責開發高中學習歷程資料系統的暨大教授，演講中介紹學習歷程學校平台測試版介面，學生每學年可上傳至多</w:t>
      </w:r>
      <w:r w:rsidRPr="009C5DFE">
        <w:rPr>
          <w:rFonts w:ascii="inherit" w:eastAsia="新細明體" w:hAnsi="inherit" w:cs="新細明體"/>
          <w:color w:val="757575"/>
          <w:kern w:val="0"/>
          <w:sz w:val="20"/>
          <w:szCs w:val="20"/>
        </w:rPr>
        <w:t>10</w:t>
      </w:r>
      <w:r>
        <w:rPr>
          <w:rFonts w:ascii="inherit" w:eastAsia="新細明體" w:hAnsi="inherit" w:cs="新細明體"/>
          <w:color w:val="757575"/>
          <w:kern w:val="0"/>
          <w:sz w:val="20"/>
          <w:szCs w:val="20"/>
        </w:rPr>
        <w:t>件校內外的多元學習表現。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 w:hint="eastAsia"/>
          <w:noProof/>
          <w:color w:val="373737"/>
          <w:kern w:val="0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626D171D" wp14:editId="0E1CA1AF">
            <wp:simplePos x="0" y="0"/>
            <wp:positionH relativeFrom="column">
              <wp:posOffset>4017645</wp:posOffset>
            </wp:positionH>
            <wp:positionV relativeFrom="paragraph">
              <wp:posOffset>296545</wp:posOffset>
            </wp:positionV>
            <wp:extent cx="4764405" cy="8574405"/>
            <wp:effectExtent l="0" t="0" r="0" b="0"/>
            <wp:wrapTight wrapText="bothSides">
              <wp:wrapPolygon edited="0">
                <wp:start x="0" y="0"/>
                <wp:lineTo x="0" y="21547"/>
                <wp:lineTo x="21505" y="21547"/>
                <wp:lineTo x="21505" y="0"/>
                <wp:lineTo x="0" y="0"/>
              </wp:wrapPolygon>
            </wp:wrapTight>
            <wp:docPr id="3" name="圖片 3" descr="https://storage.googleapis.com/flipedu-parenting-com-tw/image/upload/4e7f70893a644fdb50fd89a0705d863f-273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orage.googleapis.com/flipedu-parenting-com-tw/image/upload/4e7f70893a644fdb50fd89a0705d863f-27336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857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介紹了學習歷程資料的內容，也談及高中生從入學到申請大學時使用學習歷程的流程。學習歷程資料項目包含了：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br/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 xml:space="preserve">1. 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基本資料：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學生身分識別。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 xml:space="preserve">2. 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修課記錄：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修習科目與學習成績。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3.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多元表現：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志工服務、競賽參與、檢定證照、彈性學習、職場學習、其他活動等。學生自主上傳，每學年最多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件。校級幹部、班級幹部及校內社團幹部則由學校上傳，不含在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件內。競賽參與、檢定證照等項目要與主辦單位進行資料檢核。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4.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課程學習成果：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實作作品、書面報告。學生自主上傳，每學期上傳最多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6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件，要有授課老師做認證、還會做文字抄襲比對。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5.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學習歷程自述：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名稱暫訂，類似現行備審資料中的自傳、讀書計畫，學生於申請入學第二階段時上傳系統。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6.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其他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與學生學習歷程有關的資料。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上述資料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1~4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項由學校或學生每學期或學年定期上傳學習歷程學校平台，再由校方統一傳到教育部學生學習歷程中央資料庫。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第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3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、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4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項由學生自主擇優挑選，若學生無意參加申請入學、不想提交或沒有資料上傳，校方也不能勉強；第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5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、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6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項則在大學申請入學第二階段時，由學生在大學招生單位備審資料系統提供。（編按：根據教育部在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年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7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月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15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日決議修改，僅保留第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至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4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項）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教育部學習歷程中央資料庫內學生的學習歷程資料，會與大學招生委員會聯合會、技專校院招生委員會聯合會的備審資料系統串連。到申請大學階段，學生再至備審資料系統分別挑選合適的資料項目給報考學系。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每學系至多參採課程學習成果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3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件，多元表現紀錄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件，同時考生另外上傳學習歷程自述（類似自傳）、多元表現綜整心得，以及學系另外要求的項目等至備審資料系統。甄選會會提供報考學生的學習歷程資料給各大學端，學系評分委員再透過評分輔助工具審查。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br/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br/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強調，學習歷程資料的課程學習成果與多元表現，無論在校內送件、或是最後挑選內容給大學端，一切都是由學生自主。</w:t>
      </w:r>
    </w:p>
    <w:p w:rsidR="009C5DFE" w:rsidRPr="009C5DFE" w:rsidRDefault="009C5DFE" w:rsidP="009C5DFE">
      <w:pPr>
        <w:widowControl/>
        <w:spacing w:before="300"/>
        <w:textAlignment w:val="baseline"/>
        <w:outlineLvl w:val="2"/>
        <w:rPr>
          <w:rFonts w:ascii="inherit" w:eastAsia="新細明體" w:hAnsi="inherit" w:cs="新細明體"/>
          <w:b/>
          <w:bCs/>
          <w:color w:val="E4007F"/>
          <w:kern w:val="0"/>
          <w:sz w:val="27"/>
          <w:szCs w:val="27"/>
        </w:rPr>
      </w:pPr>
      <w:r w:rsidRPr="009C5DFE">
        <w:rPr>
          <w:rFonts w:ascii="inherit" w:eastAsia="新細明體" w:hAnsi="inherit" w:cs="新細明體"/>
          <w:b/>
          <w:bCs/>
          <w:color w:val="E4007F"/>
          <w:kern w:val="0"/>
          <w:sz w:val="27"/>
          <w:szCs w:val="27"/>
        </w:rPr>
        <w:t>學習歷程並非高一就定生死</w:t>
      </w:r>
    </w:p>
    <w:p w:rsidR="009C5DFE" w:rsidRPr="009C5DFE" w:rsidRDefault="009C5DFE" w:rsidP="009C5DFE">
      <w:pPr>
        <w:widowControl/>
        <w:spacing w:before="300" w:after="300"/>
        <w:textAlignment w:val="baseline"/>
        <w:rPr>
          <w:rFonts w:ascii="inherit" w:eastAsia="新細明體" w:hAnsi="inherit" w:cs="新細明體"/>
          <w:color w:val="373737"/>
          <w:kern w:val="0"/>
          <w:szCs w:val="24"/>
        </w:rPr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學習歷程逐年收集學生的學習成果，其中的用意是讓學生不需到高三下申請學校時再匆忙準備備審資料，高中三年的修課紀錄、參與社團或校外競賽的成果，都逐學期記錄。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br/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一名八年級生的家長現場詢問，雖知道學習歷程將記錄孩子在有興趣領域的表現，但孩子目前還不知道自己的興趣，加上國中課業又繁重、沒有太多時間做興趣探索，因此好奇，高中端如何讓學生發掘自我興趣所在。</w:t>
      </w:r>
      <w:bookmarkStart w:id="0" w:name="_GoBack"/>
      <w:bookmarkEnd w:id="0"/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br/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高雄輔導團課督廖俞雲回應，以高雄市學校的課程安排來看，許多學校開始把生涯輔導活動從高三轉提前到高一，表示愈來愈看重學生的生涯探索，之後高中端也會新增「課程諮詢師」幫助學生選課、定錨生涯。她表示，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108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課綱上路後，學生的學習脈絡和歷程會和現在不同，許多學校努力開設多元選修與校訂必修課程，就是希望能讓學生對各種不同的學群做試探。</w:t>
      </w:r>
    </w:p>
    <w:p w:rsidR="00C26872" w:rsidRDefault="009C5DFE" w:rsidP="009C5DFE">
      <w:pPr>
        <w:widowControl/>
        <w:spacing w:before="300" w:after="300"/>
        <w:textAlignment w:val="baseline"/>
      </w:pP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在講座則提及，若學生高一時興趣就很明確，在學習歷程上確實會累積較多某領域的成果，但也因為學生每學期都能上傳課程學習成果、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3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年下來可上傳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18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份，而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最終傳給欲申請大學科系的資料，每學系最多只能挑選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3</w:t>
      </w:r>
      <w:r w:rsidRPr="009C5DFE">
        <w:rPr>
          <w:rFonts w:ascii="inherit" w:eastAsia="新細明體" w:hAnsi="inherit" w:cs="新細明體"/>
          <w:b/>
          <w:bCs/>
          <w:color w:val="373737"/>
          <w:kern w:val="0"/>
          <w:szCs w:val="24"/>
          <w:bdr w:val="none" w:sz="0" w:space="0" w:color="auto" w:frame="1"/>
        </w:rPr>
        <w:t>份送出，因此即使學生在高一時興趣還不明確，高二高三也還有機會累積有興趣科系的相關學習成果</w:t>
      </w:r>
      <w:r w:rsidRPr="009C5DFE">
        <w:rPr>
          <w:rFonts w:ascii="inherit" w:eastAsia="新細明體" w:hAnsi="inherit" w:cs="新細明體"/>
          <w:color w:val="373737"/>
          <w:kern w:val="0"/>
          <w:szCs w:val="24"/>
        </w:rPr>
        <w:t>，「不一定是說盡快分流，但是儘早讓他們探索，」。</w:t>
      </w:r>
    </w:p>
    <w:sectPr w:rsidR="00C26872" w:rsidSect="009C5DFE">
      <w:pgSz w:w="14572" w:h="20639" w:code="12"/>
      <w:pgMar w:top="454" w:right="454" w:bottom="454" w:left="45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DFE"/>
    <w:rsid w:val="0051577F"/>
    <w:rsid w:val="005F3951"/>
    <w:rsid w:val="009C5DFE"/>
    <w:rsid w:val="00D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D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5DF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D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5D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9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enting.com.tw/article/5079224-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lipedu.parenting.com.tw/flip-author/28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2020-02-10T03:11:00Z</dcterms:created>
  <dcterms:modified xsi:type="dcterms:W3CDTF">2020-02-10T03:17:00Z</dcterms:modified>
</cp:coreProperties>
</file>