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46F" w:rsidRPr="0053546F" w:rsidRDefault="0053546F" w:rsidP="004070D2">
      <w:pPr>
        <w:widowControl/>
        <w:spacing w:before="150" w:after="375" w:line="360" w:lineRule="exact"/>
        <w:textAlignment w:val="baseline"/>
        <w:outlineLvl w:val="0"/>
        <w:rPr>
          <w:rFonts w:ascii="inherit" w:eastAsia="新細明體" w:hAnsi="inherit" w:cs="新細明體" w:hint="eastAsia"/>
          <w:i/>
          <w:iCs/>
          <w:color w:val="626262"/>
          <w:kern w:val="0"/>
          <w:sz w:val="20"/>
          <w:szCs w:val="20"/>
        </w:rPr>
      </w:pPr>
      <w:r w:rsidRPr="0053546F">
        <w:rPr>
          <w:rFonts w:ascii="微軟正黑體" w:eastAsia="微軟正黑體" w:hAnsi="微軟正黑體" w:cs="新細明體" w:hint="eastAsia"/>
          <w:b/>
          <w:bCs/>
          <w:color w:val="373737"/>
          <w:kern w:val="36"/>
          <w:sz w:val="48"/>
          <w:szCs w:val="48"/>
        </w:rPr>
        <w:t>108課綱關鍵字：5分鐘看懂學習歷程檔案</w:t>
      </w:r>
      <w:r w:rsidR="004070D2">
        <w:rPr>
          <w:rFonts w:ascii="微軟正黑體" w:eastAsia="微軟正黑體" w:hAnsi="微軟正黑體" w:cs="新細明體" w:hint="eastAsia"/>
          <w:b/>
          <w:bCs/>
          <w:color w:val="373737"/>
          <w:kern w:val="36"/>
          <w:sz w:val="48"/>
          <w:szCs w:val="48"/>
        </w:rPr>
        <w:t xml:space="preserve">  </w:t>
      </w:r>
      <w:r w:rsidRPr="0053546F">
        <w:rPr>
          <w:rFonts w:ascii="inherit" w:eastAsia="新細明體" w:hAnsi="inherit" w:cs="新細明體"/>
          <w:i/>
          <w:iCs/>
          <w:color w:val="626262"/>
          <w:kern w:val="0"/>
          <w:sz w:val="20"/>
          <w:szCs w:val="20"/>
        </w:rPr>
        <w:t>作者：</w:t>
      </w:r>
      <w:hyperlink r:id="rId5" w:tgtFrame="_blank" w:history="1">
        <w:r w:rsidRPr="0053546F">
          <w:rPr>
            <w:rFonts w:ascii="inherit" w:eastAsia="新細明體" w:hAnsi="inherit" w:cs="新細明體"/>
            <w:i/>
            <w:iCs/>
            <w:color w:val="7B9807"/>
            <w:kern w:val="0"/>
            <w:sz w:val="20"/>
            <w:szCs w:val="20"/>
            <w:u w:val="single"/>
            <w:bdr w:val="none" w:sz="0" w:space="0" w:color="auto" w:frame="1"/>
          </w:rPr>
          <w:t>親子天下</w:t>
        </w:r>
        <w:r w:rsidRPr="0053546F">
          <w:rPr>
            <w:rFonts w:ascii="inherit" w:eastAsia="新細明體" w:hAnsi="inherit" w:cs="新細明體"/>
            <w:i/>
            <w:iCs/>
            <w:color w:val="7B9807"/>
            <w:kern w:val="0"/>
            <w:sz w:val="20"/>
            <w:szCs w:val="20"/>
            <w:u w:val="single"/>
            <w:bdr w:val="none" w:sz="0" w:space="0" w:color="auto" w:frame="1"/>
          </w:rPr>
          <w:t xml:space="preserve"> </w:t>
        </w:r>
        <w:r w:rsidRPr="0053546F">
          <w:rPr>
            <w:rFonts w:ascii="inherit" w:eastAsia="新細明體" w:hAnsi="inherit" w:cs="新細明體"/>
            <w:i/>
            <w:iCs/>
            <w:color w:val="7B9807"/>
            <w:kern w:val="0"/>
            <w:sz w:val="20"/>
            <w:szCs w:val="20"/>
            <w:u w:val="single"/>
            <w:bdr w:val="none" w:sz="0" w:space="0" w:color="auto" w:frame="1"/>
          </w:rPr>
          <w:t>王韻齡</w:t>
        </w:r>
      </w:hyperlink>
      <w:r w:rsidRPr="0053546F">
        <w:rPr>
          <w:rFonts w:ascii="inherit" w:eastAsia="新細明體" w:hAnsi="inherit" w:cs="新細明體"/>
          <w:i/>
          <w:iCs/>
          <w:color w:val="626262"/>
          <w:kern w:val="0"/>
          <w:sz w:val="20"/>
          <w:szCs w:val="20"/>
        </w:rPr>
        <w:t> </w:t>
      </w:r>
      <w:r w:rsidR="004070D2">
        <w:rPr>
          <w:rFonts w:ascii="inherit" w:eastAsia="新細明體" w:hAnsi="inherit" w:cs="新細明體" w:hint="eastAsia"/>
          <w:i/>
          <w:iCs/>
          <w:color w:val="626262"/>
          <w:kern w:val="0"/>
          <w:sz w:val="20"/>
          <w:szCs w:val="20"/>
        </w:rPr>
        <w:t xml:space="preserve">  </w:t>
      </w:r>
      <w:r w:rsidRPr="0053546F">
        <w:rPr>
          <w:rFonts w:ascii="inherit" w:eastAsia="新細明體" w:hAnsi="inherit" w:cs="新細明體"/>
          <w:i/>
          <w:iCs/>
          <w:color w:val="626262"/>
          <w:kern w:val="0"/>
          <w:sz w:val="20"/>
          <w:szCs w:val="20"/>
        </w:rPr>
        <w:t>2019-04-15</w:t>
      </w:r>
    </w:p>
    <w:p w:rsidR="0053546F" w:rsidRPr="0053546F" w:rsidRDefault="0053546F" w:rsidP="0053546F">
      <w:pPr>
        <w:widowControl/>
        <w:rPr>
          <w:rFonts w:ascii="新細明體" w:eastAsia="新細明體" w:hAnsi="新細明體" w:cs="新細明體"/>
          <w:kern w:val="0"/>
          <w:szCs w:val="24"/>
        </w:rPr>
      </w:pPr>
      <w:r w:rsidRPr="0053546F">
        <w:rPr>
          <w:rFonts w:ascii="新細明體" w:eastAsia="新細明體" w:hAnsi="新細明體" w:cs="新細明體"/>
          <w:noProof/>
          <w:kern w:val="0"/>
          <w:szCs w:val="24"/>
        </w:rPr>
        <w:drawing>
          <wp:inline distT="0" distB="0" distL="0" distR="0" wp14:anchorId="7F305430" wp14:editId="7C1AC3CC">
            <wp:extent cx="8566484" cy="4291263"/>
            <wp:effectExtent l="0" t="0" r="6350" b="0"/>
            <wp:docPr id="4" name="圖片 4" descr="▲教育部提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教育部提供"/>
                    <pic:cNvPicPr>
                      <a:picLocks noChangeAspect="1" noChangeArrowheads="1"/>
                    </pic:cNvPicPr>
                  </pic:nvPicPr>
                  <pic:blipFill>
                    <a:blip r:embed="rId6">
                      <a:extLst>
                        <a:ext uri="{BEBA8EAE-BF5A-486C-A8C5-ECC9F3942E4B}">
                          <a14:imgProps xmlns:a14="http://schemas.microsoft.com/office/drawing/2010/main">
                            <a14:imgLayer r:embed="rId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8566618" cy="4291330"/>
                    </a:xfrm>
                    <a:prstGeom prst="rect">
                      <a:avLst/>
                    </a:prstGeom>
                    <a:noFill/>
                    <a:ln>
                      <a:noFill/>
                    </a:ln>
                  </pic:spPr>
                </pic:pic>
              </a:graphicData>
            </a:graphic>
          </wp:inline>
        </w:drawing>
      </w:r>
    </w:p>
    <w:p w:rsidR="0053546F" w:rsidRPr="0053546F" w:rsidRDefault="0053546F" w:rsidP="0053546F">
      <w:pPr>
        <w:widowControl/>
        <w:spacing w:before="300" w:after="300"/>
        <w:textAlignment w:val="baseline"/>
        <w:rPr>
          <w:rFonts w:ascii="inherit" w:eastAsia="新細明體" w:hAnsi="inherit" w:cs="新細明體"/>
          <w:color w:val="757575"/>
          <w:kern w:val="0"/>
          <w:szCs w:val="24"/>
        </w:rPr>
      </w:pPr>
      <w:r w:rsidRPr="0053546F">
        <w:rPr>
          <w:rFonts w:ascii="inherit" w:eastAsia="新細明體" w:hAnsi="inherit" w:cs="新細明體"/>
          <w:color w:val="757575"/>
          <w:kern w:val="0"/>
          <w:szCs w:val="24"/>
        </w:rPr>
        <w:t>111</w:t>
      </w:r>
      <w:r w:rsidRPr="0053546F">
        <w:rPr>
          <w:rFonts w:ascii="inherit" w:eastAsia="新細明體" w:hAnsi="inherit" w:cs="新細明體"/>
          <w:color w:val="757575"/>
          <w:kern w:val="0"/>
          <w:szCs w:val="24"/>
        </w:rPr>
        <w:t>學年度大學申請入學管道，一階學測採計將不超過</w:t>
      </w:r>
      <w:r w:rsidRPr="0053546F">
        <w:rPr>
          <w:rFonts w:ascii="inherit" w:eastAsia="新細明體" w:hAnsi="inherit" w:cs="新細明體"/>
          <w:color w:val="757575"/>
          <w:kern w:val="0"/>
          <w:szCs w:val="24"/>
        </w:rPr>
        <w:t>50%</w:t>
      </w:r>
      <w:r w:rsidRPr="0053546F">
        <w:rPr>
          <w:rFonts w:ascii="inherit" w:eastAsia="新細明體" w:hAnsi="inherit" w:cs="新細明體"/>
          <w:color w:val="757575"/>
          <w:kern w:val="0"/>
          <w:szCs w:val="24"/>
        </w:rPr>
        <w:t>，意味著綜合採計項目會占一定比例，其中很關鍵的是記錄了高中</w:t>
      </w:r>
      <w:r w:rsidRPr="0053546F">
        <w:rPr>
          <w:rFonts w:ascii="inherit" w:eastAsia="新細明體" w:hAnsi="inherit" w:cs="新細明體"/>
          <w:color w:val="757575"/>
          <w:kern w:val="0"/>
          <w:szCs w:val="24"/>
        </w:rPr>
        <w:t>3</w:t>
      </w:r>
      <w:r w:rsidRPr="0053546F">
        <w:rPr>
          <w:rFonts w:ascii="inherit" w:eastAsia="新細明體" w:hAnsi="inherit" w:cs="新細明體"/>
          <w:color w:val="757575"/>
          <w:kern w:val="0"/>
          <w:szCs w:val="24"/>
        </w:rPr>
        <w:t>年修課、多元表現的「學習歷程資料」，從</w:t>
      </w:r>
      <w:r w:rsidRPr="0053546F">
        <w:rPr>
          <w:rFonts w:ascii="inherit" w:eastAsia="新細明體" w:hAnsi="inherit" w:cs="新細明體"/>
          <w:color w:val="757575"/>
          <w:kern w:val="0"/>
          <w:szCs w:val="24"/>
        </w:rPr>
        <w:t>108</w:t>
      </w:r>
      <w:r w:rsidRPr="0053546F">
        <w:rPr>
          <w:rFonts w:ascii="inherit" w:eastAsia="新細明體" w:hAnsi="inherit" w:cs="新細明體"/>
          <w:color w:val="757575"/>
          <w:kern w:val="0"/>
          <w:szCs w:val="24"/>
        </w:rPr>
        <w:t>年入學的高中生開始適用。</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大學申請入學與繁星入學招生比例已占</w:t>
      </w:r>
      <w:r w:rsidRPr="0053546F">
        <w:rPr>
          <w:rFonts w:ascii="inherit" w:eastAsia="新細明體" w:hAnsi="inherit" w:cs="新細明體"/>
          <w:color w:val="373737"/>
          <w:kern w:val="0"/>
          <w:szCs w:val="24"/>
        </w:rPr>
        <w:t>7</w:t>
      </w:r>
      <w:r w:rsidRPr="0053546F">
        <w:rPr>
          <w:rFonts w:ascii="inherit" w:eastAsia="新細明體" w:hAnsi="inherit" w:cs="新細明體"/>
          <w:color w:val="373737"/>
          <w:kern w:val="0"/>
          <w:szCs w:val="24"/>
        </w:rPr>
        <w:t>成，成為大學主要招生管道。今（</w:t>
      </w:r>
      <w:r w:rsidRPr="0053546F">
        <w:rPr>
          <w:rFonts w:ascii="inherit" w:eastAsia="新細明體" w:hAnsi="inherit" w:cs="新細明體"/>
          <w:color w:val="373737"/>
          <w:kern w:val="0"/>
          <w:szCs w:val="24"/>
        </w:rPr>
        <w:t>108</w:t>
      </w:r>
      <w:r w:rsidRPr="0053546F">
        <w:rPr>
          <w:rFonts w:ascii="inherit" w:eastAsia="新細明體" w:hAnsi="inherit" w:cs="新細明體"/>
          <w:color w:val="373737"/>
          <w:kern w:val="0"/>
          <w:szCs w:val="24"/>
        </w:rPr>
        <w:t>）年大學申請入學首度採取</w:t>
      </w:r>
      <w:r w:rsidRPr="0053546F">
        <w:rPr>
          <w:rFonts w:ascii="inherit" w:eastAsia="新細明體" w:hAnsi="inherit" w:cs="新細明體"/>
          <w:color w:val="373737"/>
          <w:kern w:val="0"/>
          <w:szCs w:val="24"/>
        </w:rPr>
        <w:t>5</w:t>
      </w:r>
      <w:r w:rsidRPr="0053546F">
        <w:rPr>
          <w:rFonts w:ascii="inherit" w:eastAsia="新細明體" w:hAnsi="inherit" w:cs="新細明體"/>
          <w:color w:val="373737"/>
          <w:kern w:val="0"/>
          <w:szCs w:val="24"/>
        </w:rPr>
        <w:t>科選</w:t>
      </w:r>
      <w:r w:rsidRPr="0053546F">
        <w:rPr>
          <w:rFonts w:ascii="inherit" w:eastAsia="新細明體" w:hAnsi="inherit" w:cs="新細明體"/>
          <w:color w:val="373737"/>
          <w:kern w:val="0"/>
          <w:szCs w:val="24"/>
        </w:rPr>
        <w:t>4</w:t>
      </w:r>
      <w:r w:rsidRPr="0053546F">
        <w:rPr>
          <w:rFonts w:ascii="inherit" w:eastAsia="新細明體" w:hAnsi="inherit" w:cs="新細明體"/>
          <w:color w:val="373737"/>
          <w:kern w:val="0"/>
          <w:szCs w:val="24"/>
        </w:rPr>
        <w:t>科新方案，卻同分人數爆增，造成許多考生和家長的焦慮。（看更多：</w:t>
      </w:r>
      <w:hyperlink r:id="rId8" w:tgtFrame="_blank" w:tooltip="學測改5選4" w:history="1">
        <w:r w:rsidRPr="0053546F">
          <w:rPr>
            <w:rFonts w:ascii="inherit" w:eastAsia="新細明體" w:hAnsi="inherit" w:cs="新細明體"/>
            <w:color w:val="1860A8"/>
            <w:kern w:val="0"/>
            <w:szCs w:val="24"/>
            <w:u w:val="single"/>
            <w:bdr w:val="none" w:sz="0" w:space="0" w:color="auto" w:frame="1"/>
          </w:rPr>
          <w:t>今年大學學測改</w:t>
        </w:r>
        <w:r w:rsidRPr="0053546F">
          <w:rPr>
            <w:rFonts w:ascii="inherit" w:eastAsia="新細明體" w:hAnsi="inherit" w:cs="新細明體"/>
            <w:color w:val="1860A8"/>
            <w:kern w:val="0"/>
            <w:szCs w:val="24"/>
            <w:u w:val="single"/>
            <w:bdr w:val="none" w:sz="0" w:space="0" w:color="auto" w:frame="1"/>
          </w:rPr>
          <w:t>5</w:t>
        </w:r>
        <w:r w:rsidRPr="0053546F">
          <w:rPr>
            <w:rFonts w:ascii="inherit" w:eastAsia="新細明體" w:hAnsi="inherit" w:cs="新細明體"/>
            <w:color w:val="1860A8"/>
            <w:kern w:val="0"/>
            <w:szCs w:val="24"/>
            <w:u w:val="single"/>
            <w:bdr w:val="none" w:sz="0" w:space="0" w:color="auto" w:frame="1"/>
          </w:rPr>
          <w:t>選</w:t>
        </w:r>
        <w:r w:rsidRPr="0053546F">
          <w:rPr>
            <w:rFonts w:ascii="inherit" w:eastAsia="新細明體" w:hAnsi="inherit" w:cs="新細明體"/>
            <w:color w:val="1860A8"/>
            <w:kern w:val="0"/>
            <w:szCs w:val="24"/>
            <w:u w:val="single"/>
            <w:bdr w:val="none" w:sz="0" w:space="0" w:color="auto" w:frame="1"/>
          </w:rPr>
          <w:t>4</w:t>
        </w:r>
        <w:r w:rsidRPr="0053546F">
          <w:rPr>
            <w:rFonts w:ascii="inherit" w:eastAsia="新細明體" w:hAnsi="inherit" w:cs="新細明體"/>
            <w:color w:val="1860A8"/>
            <w:kern w:val="0"/>
            <w:szCs w:val="24"/>
            <w:u w:val="single"/>
            <w:bdr w:val="none" w:sz="0" w:space="0" w:color="auto" w:frame="1"/>
          </w:rPr>
          <w:t>，國中小家長必知的未來改變</w:t>
        </w:r>
      </w:hyperlink>
      <w:r w:rsidRPr="0053546F">
        <w:rPr>
          <w:rFonts w:ascii="inherit" w:eastAsia="新細明體" w:hAnsi="inherit" w:cs="新細明體"/>
          <w:color w:val="373737"/>
          <w:kern w:val="0"/>
          <w:szCs w:val="24"/>
        </w:rPr>
        <w:t>）</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這項改變，</w:t>
      </w:r>
      <w:r w:rsidRPr="0053546F">
        <w:rPr>
          <w:rFonts w:ascii="inherit" w:eastAsia="新細明體" w:hAnsi="inherit" w:cs="新細明體"/>
          <w:color w:val="373737"/>
          <w:kern w:val="0"/>
          <w:szCs w:val="24"/>
        </w:rPr>
        <w:t xml:space="preserve"> </w:t>
      </w:r>
      <w:r w:rsidRPr="0053546F">
        <w:rPr>
          <w:rFonts w:ascii="inherit" w:eastAsia="新細明體" w:hAnsi="inherit" w:cs="新細明體"/>
          <w:color w:val="373737"/>
          <w:kern w:val="0"/>
          <w:szCs w:val="24"/>
        </w:rPr>
        <w:t>被視為「破壞了過往大家慣用的落點分析規則」。其實這是大學考招漸進改革的一環，</w:t>
      </w:r>
      <w:r w:rsidRPr="0053546F">
        <w:rPr>
          <w:rFonts w:ascii="inherit" w:eastAsia="新細明體" w:hAnsi="inherit" w:cs="新細明體"/>
          <w:color w:val="373737"/>
          <w:kern w:val="0"/>
          <w:szCs w:val="24"/>
        </w:rPr>
        <w:t>107</w:t>
      </w:r>
      <w:r w:rsidRPr="0053546F">
        <w:rPr>
          <w:rFonts w:ascii="inherit" w:eastAsia="新細明體" w:hAnsi="inherit" w:cs="新細明體"/>
          <w:color w:val="373737"/>
          <w:kern w:val="0"/>
          <w:szCs w:val="24"/>
        </w:rPr>
        <w:t>學年度至</w:t>
      </w:r>
      <w:r w:rsidRPr="0053546F">
        <w:rPr>
          <w:rFonts w:ascii="inherit" w:eastAsia="新細明體" w:hAnsi="inherit" w:cs="新細明體"/>
          <w:color w:val="373737"/>
          <w:kern w:val="0"/>
          <w:szCs w:val="24"/>
        </w:rPr>
        <w:t>111</w:t>
      </w:r>
      <w:r w:rsidRPr="0053546F">
        <w:rPr>
          <w:rFonts w:ascii="inherit" w:eastAsia="新細明體" w:hAnsi="inherit" w:cs="新細明體"/>
          <w:color w:val="373737"/>
          <w:kern w:val="0"/>
          <w:szCs w:val="24"/>
        </w:rPr>
        <w:t>學年度，大學申請入學管道，會逐漸調整為更加看重第二階段的校系自訂審查、筆試、面試，一階的學測成績占比不超過</w:t>
      </w:r>
      <w:r w:rsidRPr="0053546F">
        <w:rPr>
          <w:rFonts w:ascii="inherit" w:eastAsia="新細明體" w:hAnsi="inherit" w:cs="新細明體"/>
          <w:color w:val="373737"/>
          <w:kern w:val="0"/>
          <w:szCs w:val="24"/>
        </w:rPr>
        <w:t>5</w:t>
      </w:r>
      <w:r w:rsidRPr="0053546F">
        <w:rPr>
          <w:rFonts w:ascii="inherit" w:eastAsia="新細明體" w:hAnsi="inherit" w:cs="新細明體"/>
          <w:color w:val="373737"/>
          <w:kern w:val="0"/>
          <w:szCs w:val="24"/>
        </w:rPr>
        <w:t>成。（看更多：</w:t>
      </w:r>
      <w:hyperlink r:id="rId9" w:tgtFrame="_blank" w:tooltip="申請入學一階通過暴增" w:history="1">
        <w:r w:rsidRPr="0053546F">
          <w:rPr>
            <w:rFonts w:ascii="inherit" w:eastAsia="新細明體" w:hAnsi="inherit" w:cs="新細明體"/>
            <w:color w:val="1860A8"/>
            <w:kern w:val="0"/>
            <w:szCs w:val="24"/>
            <w:u w:val="single"/>
            <w:bdr w:val="none" w:sz="0" w:space="0" w:color="auto" w:frame="1"/>
          </w:rPr>
          <w:t>申請入學一階通過暴增</w:t>
        </w:r>
        <w:r w:rsidRPr="0053546F">
          <w:rPr>
            <w:rFonts w:ascii="inherit" w:eastAsia="新細明體" w:hAnsi="inherit" w:cs="新細明體"/>
            <w:color w:val="1860A8"/>
            <w:kern w:val="0"/>
            <w:szCs w:val="24"/>
            <w:u w:val="single"/>
            <w:bdr w:val="none" w:sz="0" w:space="0" w:color="auto" w:frame="1"/>
          </w:rPr>
          <w:t xml:space="preserve"> </w:t>
        </w:r>
        <w:r w:rsidRPr="0053546F">
          <w:rPr>
            <w:rFonts w:ascii="inherit" w:eastAsia="新細明體" w:hAnsi="inherit" w:cs="新細明體"/>
            <w:color w:val="1860A8"/>
            <w:kern w:val="0"/>
            <w:szCs w:val="24"/>
            <w:u w:val="single"/>
            <w:bdr w:val="none" w:sz="0" w:space="0" w:color="auto" w:frame="1"/>
          </w:rPr>
          <w:t>「能說好故事、動機強烈」出線機率高</w:t>
        </w:r>
      </w:hyperlink>
      <w:r w:rsidRPr="0053546F">
        <w:rPr>
          <w:rFonts w:ascii="inherit" w:eastAsia="新細明體" w:hAnsi="inherit" w:cs="新細明體"/>
          <w:color w:val="373737"/>
          <w:kern w:val="0"/>
          <w:szCs w:val="24"/>
        </w:rPr>
        <w:t>）</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教育部「</w:t>
      </w:r>
      <w:r w:rsidRPr="0053546F">
        <w:rPr>
          <w:rFonts w:ascii="inherit" w:eastAsia="新細明體" w:hAnsi="inherit" w:cs="新細明體"/>
          <w:color w:val="373737"/>
          <w:kern w:val="0"/>
          <w:szCs w:val="24"/>
        </w:rPr>
        <w:t>12</w:t>
      </w:r>
      <w:r w:rsidRPr="0053546F">
        <w:rPr>
          <w:rFonts w:ascii="inherit" w:eastAsia="新細明體" w:hAnsi="inherit" w:cs="新細明體"/>
          <w:color w:val="373737"/>
          <w:kern w:val="0"/>
          <w:szCs w:val="24"/>
        </w:rPr>
        <w:t>年國教專案辦公室」協作委員，也是桃園市大園高中校長朱元隆分析，任何制度在改變的過程中，多少都會帶來混亂，</w:t>
      </w:r>
      <w:r w:rsidRPr="0053546F">
        <w:rPr>
          <w:rFonts w:ascii="inherit" w:eastAsia="新細明體" w:hAnsi="inherit" w:cs="新細明體"/>
          <w:color w:val="373737"/>
          <w:kern w:val="0"/>
          <w:szCs w:val="24"/>
        </w:rPr>
        <w:t>5</w:t>
      </w:r>
      <w:r w:rsidRPr="0053546F">
        <w:rPr>
          <w:rFonts w:ascii="inherit" w:eastAsia="新細明體" w:hAnsi="inherit" w:cs="新細明體"/>
          <w:color w:val="373737"/>
          <w:kern w:val="0"/>
          <w:szCs w:val="24"/>
        </w:rPr>
        <w:t>選</w:t>
      </w:r>
      <w:r w:rsidRPr="0053546F">
        <w:rPr>
          <w:rFonts w:ascii="inherit" w:eastAsia="新細明體" w:hAnsi="inherit" w:cs="新細明體"/>
          <w:color w:val="373737"/>
          <w:kern w:val="0"/>
          <w:szCs w:val="24"/>
        </w:rPr>
        <w:t>4</w:t>
      </w:r>
      <w:r w:rsidRPr="0053546F">
        <w:rPr>
          <w:rFonts w:ascii="inherit" w:eastAsia="新細明體" w:hAnsi="inherit" w:cs="新細明體"/>
          <w:color w:val="373737"/>
          <w:kern w:val="0"/>
          <w:szCs w:val="24"/>
        </w:rPr>
        <w:t>影響高分群學生「不再擁有絕</w:t>
      </w:r>
      <w:bookmarkStart w:id="0" w:name="_GoBack"/>
      <w:r w:rsidRPr="0053546F">
        <w:rPr>
          <w:rFonts w:ascii="inherit" w:eastAsia="新細明體" w:hAnsi="inherit" w:cs="新細明體"/>
          <w:color w:val="373737"/>
          <w:kern w:val="0"/>
          <w:szCs w:val="24"/>
        </w:rPr>
        <w:t>對</w:t>
      </w:r>
      <w:bookmarkEnd w:id="0"/>
      <w:r w:rsidRPr="0053546F">
        <w:rPr>
          <w:rFonts w:ascii="inherit" w:eastAsia="新細明體" w:hAnsi="inherit" w:cs="新細明體"/>
          <w:color w:val="373737"/>
          <w:kern w:val="0"/>
          <w:szCs w:val="24"/>
        </w:rPr>
        <w:t>優勢」，而中段考生填志願的空間也被擠壓，無法用過往行之有年的「落點分析」來預估，的確有不少考生只好再拚</w:t>
      </w:r>
      <w:r w:rsidRPr="0053546F">
        <w:rPr>
          <w:rFonts w:ascii="inherit" w:eastAsia="新細明體" w:hAnsi="inherit" w:cs="新細明體"/>
          <w:color w:val="373737"/>
          <w:kern w:val="0"/>
          <w:szCs w:val="24"/>
        </w:rPr>
        <w:t>7</w:t>
      </w:r>
      <w:r w:rsidRPr="0053546F">
        <w:rPr>
          <w:rFonts w:ascii="inherit" w:eastAsia="新細明體" w:hAnsi="inherit" w:cs="新細明體"/>
          <w:color w:val="373737"/>
          <w:kern w:val="0"/>
          <w:szCs w:val="24"/>
        </w:rPr>
        <w:t>月的指考，「以大園高中為例，預估今年報名指考的人數會增加。」</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什麼是學習歷程資料？它的重要性是什麼？如何準備一份好的學習歷程資料檔案？將是</w:t>
      </w:r>
      <w:r w:rsidRPr="0053546F">
        <w:rPr>
          <w:rFonts w:ascii="inherit" w:eastAsia="新細明體" w:hAnsi="inherit" w:cs="新細明體"/>
          <w:color w:val="373737"/>
          <w:kern w:val="0"/>
          <w:szCs w:val="24"/>
        </w:rPr>
        <w:t>108</w:t>
      </w:r>
      <w:r w:rsidRPr="0053546F">
        <w:rPr>
          <w:rFonts w:ascii="inherit" w:eastAsia="新細明體" w:hAnsi="inherit" w:cs="新細明體"/>
          <w:color w:val="373737"/>
          <w:kern w:val="0"/>
          <w:szCs w:val="24"/>
        </w:rPr>
        <w:t>課綱課綱</w:t>
      </w:r>
      <w:r w:rsidRPr="0053546F">
        <w:rPr>
          <w:rFonts w:ascii="inherit" w:eastAsia="新細明體" w:hAnsi="inherit" w:cs="新細明體"/>
          <w:color w:val="373737"/>
          <w:kern w:val="0"/>
          <w:szCs w:val="24"/>
        </w:rPr>
        <w:t>9</w:t>
      </w:r>
      <w:r w:rsidRPr="0053546F">
        <w:rPr>
          <w:rFonts w:ascii="inherit" w:eastAsia="新細明體" w:hAnsi="inherit" w:cs="新細明體"/>
          <w:color w:val="373737"/>
          <w:kern w:val="0"/>
          <w:szCs w:val="24"/>
        </w:rPr>
        <w:t>月上路後，所有高中生必知的。《親子天下》採訪整理大學招聯會等單位，整理出常見問答：</w:t>
      </w:r>
    </w:p>
    <w:p w:rsidR="0053546F" w:rsidRPr="0053546F" w:rsidRDefault="0053546F" w:rsidP="0053546F">
      <w:pPr>
        <w:widowControl/>
        <w:spacing w:before="300"/>
        <w:textAlignment w:val="baseline"/>
        <w:outlineLvl w:val="2"/>
        <w:rPr>
          <w:rFonts w:ascii="inherit" w:eastAsia="新細明體" w:hAnsi="inherit" w:cs="新細明體"/>
          <w:b/>
          <w:bCs/>
          <w:color w:val="E4007F"/>
          <w:kern w:val="0"/>
          <w:sz w:val="27"/>
          <w:szCs w:val="27"/>
        </w:rPr>
      </w:pPr>
      <w:r w:rsidRPr="0053546F">
        <w:rPr>
          <w:rFonts w:ascii="inherit" w:eastAsia="新細明體" w:hAnsi="inherit" w:cs="新細明體"/>
          <w:b/>
          <w:bCs/>
          <w:color w:val="E4007F"/>
          <w:kern w:val="0"/>
          <w:sz w:val="27"/>
          <w:szCs w:val="27"/>
        </w:rPr>
        <w:t>Q</w:t>
      </w:r>
      <w:r w:rsidRPr="0053546F">
        <w:rPr>
          <w:rFonts w:ascii="inherit" w:eastAsia="新細明體" w:hAnsi="inherit" w:cs="新細明體"/>
          <w:b/>
          <w:bCs/>
          <w:color w:val="E4007F"/>
          <w:kern w:val="0"/>
          <w:sz w:val="27"/>
          <w:szCs w:val="27"/>
        </w:rPr>
        <w:t>：學習歷程資料是什麼？包含哪些項目？</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A</w:t>
      </w:r>
      <w:r w:rsidRPr="0053546F">
        <w:rPr>
          <w:rFonts w:ascii="inherit" w:eastAsia="新細明體" w:hAnsi="inherit" w:cs="新細明體"/>
          <w:color w:val="373737"/>
          <w:kern w:val="0"/>
          <w:szCs w:val="24"/>
        </w:rPr>
        <w:t>：學習歷程資料相當於現行個人申請第二階段之「備審資料」，教育部建置的「高級中學學生學習歷程資料庫（以下簡稱學習歷程資料庫）」正式啟用前，大學參採型式仍以現行備審資料進行。「學習歷程資料庫」預定於</w:t>
      </w:r>
      <w:r w:rsidRPr="0053546F">
        <w:rPr>
          <w:rFonts w:ascii="inherit" w:eastAsia="新細明體" w:hAnsi="inherit" w:cs="新細明體"/>
          <w:color w:val="373737"/>
          <w:kern w:val="0"/>
          <w:szCs w:val="24"/>
        </w:rPr>
        <w:t>108</w:t>
      </w:r>
      <w:r w:rsidRPr="0053546F">
        <w:rPr>
          <w:rFonts w:ascii="inherit" w:eastAsia="新細明體" w:hAnsi="inherit" w:cs="新細明體"/>
          <w:color w:val="373737"/>
          <w:kern w:val="0"/>
          <w:szCs w:val="24"/>
        </w:rPr>
        <w:t>課綱上路後正式啟用，可提供首屆使用新課綱的高中生。</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學生學習歷程參考項目包括：</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1</w:t>
      </w:r>
      <w:r w:rsidRPr="0053546F">
        <w:rPr>
          <w:rFonts w:ascii="inherit" w:eastAsia="新細明體" w:hAnsi="inherit" w:cs="新細明體"/>
          <w:color w:val="373737"/>
          <w:kern w:val="0"/>
          <w:szCs w:val="24"/>
        </w:rPr>
        <w:t>、基本資料</w:t>
      </w:r>
      <w:r w:rsidRPr="0053546F">
        <w:rPr>
          <w:rFonts w:ascii="inherit" w:eastAsia="新細明體" w:hAnsi="inherit" w:cs="新細明體"/>
          <w:color w:val="373737"/>
          <w:kern w:val="0"/>
          <w:szCs w:val="24"/>
        </w:rPr>
        <w:t>(</w:t>
      </w:r>
      <w:r w:rsidRPr="0053546F">
        <w:rPr>
          <w:rFonts w:ascii="inherit" w:eastAsia="新細明體" w:hAnsi="inherit" w:cs="新細明體"/>
          <w:color w:val="373737"/>
          <w:kern w:val="0"/>
          <w:szCs w:val="24"/>
        </w:rPr>
        <w:t>含班級與社團幹部紀錄</w:t>
      </w:r>
      <w:r w:rsidRPr="0053546F">
        <w:rPr>
          <w:rFonts w:ascii="inherit" w:eastAsia="新細明體" w:hAnsi="inherit" w:cs="新細明體"/>
          <w:color w:val="373737"/>
          <w:kern w:val="0"/>
          <w:szCs w:val="24"/>
        </w:rPr>
        <w:t>)</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2</w:t>
      </w:r>
      <w:r w:rsidRPr="0053546F">
        <w:rPr>
          <w:rFonts w:ascii="inherit" w:eastAsia="新細明體" w:hAnsi="inherit" w:cs="新細明體"/>
          <w:color w:val="373737"/>
          <w:kern w:val="0"/>
          <w:szCs w:val="24"/>
        </w:rPr>
        <w:t>、修課紀錄：修課學分、修課成績等，還有課程諮詢紀錄</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3</w:t>
      </w:r>
      <w:r w:rsidRPr="0053546F">
        <w:rPr>
          <w:rFonts w:ascii="inherit" w:eastAsia="新細明體" w:hAnsi="inherit" w:cs="新細明體"/>
          <w:color w:val="373737"/>
          <w:kern w:val="0"/>
          <w:szCs w:val="24"/>
        </w:rPr>
        <w:t>、課程學習成果：如課程作業、實作作品、書面報告等，學生在一學年內可上傳至學校平台，最多勾選</w:t>
      </w:r>
      <w:r w:rsidRPr="0053546F">
        <w:rPr>
          <w:rFonts w:ascii="inherit" w:eastAsia="新細明體" w:hAnsi="inherit" w:cs="新細明體"/>
          <w:color w:val="373737"/>
          <w:kern w:val="0"/>
          <w:szCs w:val="24"/>
        </w:rPr>
        <w:t>6</w:t>
      </w:r>
      <w:r w:rsidRPr="0053546F">
        <w:rPr>
          <w:rFonts w:ascii="inherit" w:eastAsia="新細明體" w:hAnsi="inherit" w:cs="新細明體"/>
          <w:color w:val="373737"/>
          <w:kern w:val="0"/>
          <w:szCs w:val="24"/>
        </w:rPr>
        <w:t>件，再由學校每學年提交，且需經過任課教師認證。</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4</w:t>
      </w:r>
      <w:r w:rsidRPr="0053546F">
        <w:rPr>
          <w:rFonts w:ascii="inherit" w:eastAsia="新細明體" w:hAnsi="inherit" w:cs="新細明體"/>
          <w:color w:val="373737"/>
          <w:kern w:val="0"/>
          <w:szCs w:val="24"/>
        </w:rPr>
        <w:t>、多元表現：如彈性學習、團體活動時間內的重要表現，及校內外志工服務、競賽成果、檢定證照等。學生在一學年內上傳到學校平台，可勾選最多</w:t>
      </w:r>
      <w:r w:rsidRPr="0053546F">
        <w:rPr>
          <w:rFonts w:ascii="inherit" w:eastAsia="新細明體" w:hAnsi="inherit" w:cs="新細明體"/>
          <w:color w:val="373737"/>
          <w:kern w:val="0"/>
          <w:szCs w:val="24"/>
        </w:rPr>
        <w:t>10</w:t>
      </w:r>
      <w:r w:rsidRPr="0053546F">
        <w:rPr>
          <w:rFonts w:ascii="inherit" w:eastAsia="新細明體" w:hAnsi="inherit" w:cs="新細明體"/>
          <w:color w:val="373737"/>
          <w:kern w:val="0"/>
          <w:szCs w:val="24"/>
        </w:rPr>
        <w:t>件，再由學校每學年提交。</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lastRenderedPageBreak/>
        <w:t>以上</w:t>
      </w:r>
      <w:r w:rsidRPr="0053546F">
        <w:rPr>
          <w:rFonts w:ascii="inherit" w:eastAsia="新細明體" w:hAnsi="inherit" w:cs="新細明體"/>
          <w:color w:val="373737"/>
          <w:kern w:val="0"/>
          <w:szCs w:val="24"/>
        </w:rPr>
        <w:t>1</w:t>
      </w:r>
      <w:r w:rsidRPr="0053546F">
        <w:rPr>
          <w:rFonts w:ascii="inherit" w:eastAsia="新細明體" w:hAnsi="inherit" w:cs="新細明體"/>
          <w:color w:val="373737"/>
          <w:kern w:val="0"/>
          <w:szCs w:val="24"/>
        </w:rPr>
        <w:t>～</w:t>
      </w:r>
      <w:r w:rsidRPr="0053546F">
        <w:rPr>
          <w:rFonts w:ascii="inherit" w:eastAsia="新細明體" w:hAnsi="inherit" w:cs="新細明體"/>
          <w:color w:val="373737"/>
          <w:kern w:val="0"/>
          <w:szCs w:val="24"/>
        </w:rPr>
        <w:t>2</w:t>
      </w:r>
      <w:r w:rsidRPr="0053546F">
        <w:rPr>
          <w:rFonts w:ascii="inherit" w:eastAsia="新細明體" w:hAnsi="inherit" w:cs="新細明體"/>
          <w:color w:val="373737"/>
          <w:kern w:val="0"/>
          <w:szCs w:val="24"/>
        </w:rPr>
        <w:t>為部定資料庫提供，</w:t>
      </w:r>
      <w:r w:rsidRPr="0053546F">
        <w:rPr>
          <w:rFonts w:ascii="inherit" w:eastAsia="新細明體" w:hAnsi="inherit" w:cs="新細明體"/>
          <w:color w:val="373737"/>
          <w:kern w:val="0"/>
          <w:szCs w:val="24"/>
        </w:rPr>
        <w:t>3</w:t>
      </w:r>
      <w:r w:rsidRPr="0053546F">
        <w:rPr>
          <w:rFonts w:ascii="inherit" w:eastAsia="新細明體" w:hAnsi="inherit" w:cs="新細明體"/>
          <w:color w:val="373737"/>
          <w:kern w:val="0"/>
          <w:szCs w:val="24"/>
        </w:rPr>
        <w:t>～</w:t>
      </w:r>
      <w:r w:rsidRPr="0053546F">
        <w:rPr>
          <w:rFonts w:ascii="inherit" w:eastAsia="新細明體" w:hAnsi="inherit" w:cs="新細明體"/>
          <w:color w:val="373737"/>
          <w:kern w:val="0"/>
          <w:szCs w:val="24"/>
        </w:rPr>
        <w:t>4</w:t>
      </w:r>
      <w:r w:rsidRPr="0053546F">
        <w:rPr>
          <w:rFonts w:ascii="inherit" w:eastAsia="新細明體" w:hAnsi="inherit" w:cs="新細明體"/>
          <w:color w:val="373737"/>
          <w:kern w:val="0"/>
          <w:szCs w:val="24"/>
        </w:rPr>
        <w:t>為學生自主上傳。</w:t>
      </w:r>
    </w:p>
    <w:p w:rsidR="0053546F" w:rsidRPr="0053546F" w:rsidRDefault="0053546F" w:rsidP="0053546F">
      <w:pPr>
        <w:widowControl/>
        <w:spacing w:before="300"/>
        <w:textAlignment w:val="baseline"/>
        <w:outlineLvl w:val="2"/>
        <w:rPr>
          <w:rFonts w:ascii="inherit" w:eastAsia="新細明體" w:hAnsi="inherit" w:cs="新細明體"/>
          <w:b/>
          <w:bCs/>
          <w:color w:val="E4007F"/>
          <w:kern w:val="0"/>
          <w:sz w:val="27"/>
          <w:szCs w:val="27"/>
        </w:rPr>
      </w:pPr>
      <w:r w:rsidRPr="0053546F">
        <w:rPr>
          <w:rFonts w:ascii="inherit" w:eastAsia="新細明體" w:hAnsi="inherit" w:cs="新細明體"/>
          <w:b/>
          <w:bCs/>
          <w:color w:val="E4007F"/>
          <w:kern w:val="0"/>
          <w:sz w:val="27"/>
          <w:szCs w:val="27"/>
        </w:rPr>
        <w:t>Q</w:t>
      </w:r>
      <w:r w:rsidRPr="0053546F">
        <w:rPr>
          <w:rFonts w:ascii="inherit" w:eastAsia="新細明體" w:hAnsi="inherit" w:cs="新細明體"/>
          <w:b/>
          <w:bCs/>
          <w:color w:val="E4007F"/>
          <w:kern w:val="0"/>
          <w:sz w:val="27"/>
          <w:szCs w:val="27"/>
        </w:rPr>
        <w:t>：學習歷程資料其中最關鍵的是哪幾項？它的重要性又是什麼？</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A</w:t>
      </w:r>
      <w:r w:rsidRPr="0053546F">
        <w:rPr>
          <w:rFonts w:ascii="inherit" w:eastAsia="新細明體" w:hAnsi="inherit" w:cs="新細明體"/>
          <w:color w:val="373737"/>
          <w:kern w:val="0"/>
          <w:szCs w:val="24"/>
        </w:rPr>
        <w:t>：最關鍵的是修課紀錄、課程學習成果和多元表現。修課紀錄指的是高中生涯</w:t>
      </w:r>
      <w:r w:rsidRPr="0053546F">
        <w:rPr>
          <w:rFonts w:ascii="inherit" w:eastAsia="新細明體" w:hAnsi="inherit" w:cs="新細明體"/>
          <w:color w:val="373737"/>
          <w:kern w:val="0"/>
          <w:szCs w:val="24"/>
        </w:rPr>
        <w:t>6</w:t>
      </w:r>
      <w:r w:rsidRPr="0053546F">
        <w:rPr>
          <w:rFonts w:ascii="inherit" w:eastAsia="新細明體" w:hAnsi="inherit" w:cs="新細明體"/>
          <w:color w:val="373737"/>
          <w:kern w:val="0"/>
          <w:szCs w:val="24"/>
        </w:rPr>
        <w:t>學期內，所有必修和選修課程的學業表現，這可以展現個人的興趣與能力；課程學習成果則要有具體的作品或成果反思，包括文學創作、學習單綜整心得、實驗過程紀錄或立體雕塑等都可以列入，經過學校老師認證後上傳至資料庫；多元表現則涵蓋社團、志工服務、競賽或大學先修課程等，要附上獎狀或修課證明才能採計。</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綜合學習成果包含學習歷程檔案和校系自辦的筆試、面試等，在</w:t>
      </w:r>
      <w:r w:rsidRPr="0053546F">
        <w:rPr>
          <w:rFonts w:ascii="inherit" w:eastAsia="新細明體" w:hAnsi="inherit" w:cs="新細明體"/>
          <w:color w:val="373737"/>
          <w:kern w:val="0"/>
          <w:szCs w:val="24"/>
        </w:rPr>
        <w:t>111</w:t>
      </w:r>
      <w:r w:rsidRPr="0053546F">
        <w:rPr>
          <w:rFonts w:ascii="inherit" w:eastAsia="新細明體" w:hAnsi="inherit" w:cs="新細明體"/>
          <w:color w:val="373737"/>
          <w:kern w:val="0"/>
          <w:szCs w:val="24"/>
        </w:rPr>
        <w:t>學年大學申請入學時，大學端採計的比重將達</w:t>
      </w:r>
      <w:r w:rsidRPr="0053546F">
        <w:rPr>
          <w:rFonts w:ascii="inherit" w:eastAsia="新細明體" w:hAnsi="inherit" w:cs="新細明體"/>
          <w:color w:val="373737"/>
          <w:kern w:val="0"/>
          <w:szCs w:val="24"/>
        </w:rPr>
        <w:t>50%</w:t>
      </w:r>
      <w:r w:rsidRPr="0053546F">
        <w:rPr>
          <w:rFonts w:ascii="inherit" w:eastAsia="新細明體" w:hAnsi="inherit" w:cs="新細明體"/>
          <w:color w:val="373737"/>
          <w:kern w:val="0"/>
          <w:szCs w:val="24"/>
        </w:rPr>
        <w:t>以上，學測成績採計不超過</w:t>
      </w:r>
      <w:r w:rsidRPr="0053546F">
        <w:rPr>
          <w:rFonts w:ascii="inherit" w:eastAsia="新細明體" w:hAnsi="inherit" w:cs="新細明體"/>
          <w:color w:val="373737"/>
          <w:kern w:val="0"/>
          <w:szCs w:val="24"/>
        </w:rPr>
        <w:t>50%</w:t>
      </w:r>
      <w:r w:rsidRPr="0053546F">
        <w:rPr>
          <w:rFonts w:ascii="inherit" w:eastAsia="新細明體" w:hAnsi="inherit" w:cs="新細明體"/>
          <w:color w:val="373737"/>
          <w:kern w:val="0"/>
          <w:szCs w:val="24"/>
        </w:rPr>
        <w:t>，因此每位高中生都必須了解，如何為自己量身訂做出一份理想的學習歷程檔案。（看更多：</w:t>
      </w:r>
      <w:hyperlink r:id="rId10" w:tgtFrame="_blank" w:tooltip="備審資料" w:history="1">
        <w:r w:rsidRPr="0053546F">
          <w:rPr>
            <w:rFonts w:ascii="inherit" w:eastAsia="新細明體" w:hAnsi="inherit" w:cs="新細明體"/>
            <w:color w:val="1860A8"/>
            <w:kern w:val="0"/>
            <w:szCs w:val="24"/>
            <w:u w:val="single"/>
            <w:bdr w:val="none" w:sz="0" w:space="0" w:color="auto" w:frame="1"/>
          </w:rPr>
          <w:t>申請大學備審資料：不要罐頭自傳，要展現知道「自己想學什麼」</w:t>
        </w:r>
      </w:hyperlink>
      <w:r w:rsidRPr="0053546F">
        <w:rPr>
          <w:rFonts w:ascii="inherit" w:eastAsia="新細明體" w:hAnsi="inherit" w:cs="新細明體"/>
          <w:color w:val="373737"/>
          <w:kern w:val="0"/>
          <w:szCs w:val="24"/>
        </w:rPr>
        <w:t>）</w:t>
      </w:r>
    </w:p>
    <w:p w:rsidR="0053546F" w:rsidRPr="0053546F" w:rsidRDefault="0053546F" w:rsidP="0053546F">
      <w:pPr>
        <w:widowControl/>
        <w:spacing w:before="300"/>
        <w:textAlignment w:val="baseline"/>
        <w:outlineLvl w:val="2"/>
        <w:rPr>
          <w:rFonts w:ascii="inherit" w:eastAsia="新細明體" w:hAnsi="inherit" w:cs="新細明體"/>
          <w:b/>
          <w:bCs/>
          <w:color w:val="E4007F"/>
          <w:kern w:val="0"/>
          <w:sz w:val="27"/>
          <w:szCs w:val="27"/>
        </w:rPr>
      </w:pPr>
      <w:r w:rsidRPr="0053546F">
        <w:rPr>
          <w:rFonts w:ascii="inherit" w:eastAsia="新細明體" w:hAnsi="inherit" w:cs="新細明體"/>
          <w:b/>
          <w:bCs/>
          <w:color w:val="E4007F"/>
          <w:kern w:val="0"/>
          <w:sz w:val="27"/>
          <w:szCs w:val="27"/>
        </w:rPr>
        <w:t>Q</w:t>
      </w:r>
      <w:r w:rsidRPr="0053546F">
        <w:rPr>
          <w:rFonts w:ascii="inherit" w:eastAsia="新細明體" w:hAnsi="inherit" w:cs="新細明體"/>
          <w:b/>
          <w:bCs/>
          <w:color w:val="E4007F"/>
          <w:kern w:val="0"/>
          <w:sz w:val="27"/>
          <w:szCs w:val="27"/>
        </w:rPr>
        <w:t>：學習歷程檔案與現行的備審資料有何不同？如何避免再度淪為「軍備競賽」？誰來把關造假或過度浮濫？</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A</w:t>
      </w:r>
      <w:r w:rsidRPr="0053546F">
        <w:rPr>
          <w:rFonts w:ascii="inherit" w:eastAsia="新細明體" w:hAnsi="inherit" w:cs="新細明體"/>
          <w:color w:val="373737"/>
          <w:kern w:val="0"/>
          <w:szCs w:val="24"/>
        </w:rPr>
        <w:t>：學習歷程將取代目前的備審資料，每學期結束後上傳資料庫，不必全部集中在高三下才臨時製作，希望能減少學習干擾及學生負擔。</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但學習成果和多元表現都有採計上限，不是多多益善，也不是有花錢或出國去做的就一定比較高分，大學端愈來愈多的教授已有共識，會看重的是學生的潛能和態度。上傳的作品或成果除了任課教師認證，目前建置中的資料庫也有檢核機制防弊，會設定電腦程式自動篩檢，如果班上「並列第一名」的同分人數過多，或幹部數量超過合理範圍，都會被檢出；學生個人若有造假會取消錄取資格；學校帶頭提供假數據，則會被教育部處分甚至追究偽造文書法律責任。</w:t>
      </w:r>
    </w:p>
    <w:p w:rsidR="0053546F" w:rsidRPr="0053546F" w:rsidRDefault="0053546F" w:rsidP="0053546F">
      <w:pPr>
        <w:widowControl/>
        <w:spacing w:before="300"/>
        <w:textAlignment w:val="baseline"/>
        <w:outlineLvl w:val="2"/>
        <w:rPr>
          <w:rFonts w:ascii="inherit" w:eastAsia="新細明體" w:hAnsi="inherit" w:cs="新細明體"/>
          <w:b/>
          <w:bCs/>
          <w:color w:val="E4007F"/>
          <w:kern w:val="0"/>
          <w:sz w:val="27"/>
          <w:szCs w:val="27"/>
        </w:rPr>
      </w:pPr>
      <w:r w:rsidRPr="0053546F">
        <w:rPr>
          <w:rFonts w:ascii="inherit" w:eastAsia="新細明體" w:hAnsi="inherit" w:cs="新細明體"/>
          <w:b/>
          <w:bCs/>
          <w:color w:val="E4007F"/>
          <w:kern w:val="0"/>
          <w:sz w:val="27"/>
          <w:szCs w:val="27"/>
        </w:rPr>
        <w:t>Q</w:t>
      </w:r>
      <w:r w:rsidRPr="0053546F">
        <w:rPr>
          <w:rFonts w:ascii="inherit" w:eastAsia="新細明體" w:hAnsi="inherit" w:cs="新細明體"/>
          <w:b/>
          <w:bCs/>
          <w:color w:val="E4007F"/>
          <w:kern w:val="0"/>
          <w:sz w:val="27"/>
          <w:szCs w:val="27"/>
        </w:rPr>
        <w:t>：高中</w:t>
      </w:r>
      <w:r w:rsidRPr="0053546F">
        <w:rPr>
          <w:rFonts w:ascii="inherit" w:eastAsia="新細明體" w:hAnsi="inherit" w:cs="新細明體"/>
          <w:b/>
          <w:bCs/>
          <w:color w:val="E4007F"/>
          <w:kern w:val="0"/>
          <w:sz w:val="27"/>
          <w:szCs w:val="27"/>
        </w:rPr>
        <w:t>3</w:t>
      </w:r>
      <w:r w:rsidRPr="0053546F">
        <w:rPr>
          <w:rFonts w:ascii="inherit" w:eastAsia="新細明體" w:hAnsi="inherit" w:cs="新細明體"/>
          <w:b/>
          <w:bCs/>
          <w:color w:val="E4007F"/>
          <w:kern w:val="0"/>
          <w:sz w:val="27"/>
          <w:szCs w:val="27"/>
        </w:rPr>
        <w:t>年期間，誰來協助、輔導學生完成學習歷程檔案？如何準備一份好的學習歷程檔案？</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A</w:t>
      </w:r>
      <w:r w:rsidRPr="0053546F">
        <w:rPr>
          <w:rFonts w:ascii="inherit" w:eastAsia="新細明體" w:hAnsi="inherit" w:cs="新細明體"/>
          <w:color w:val="373737"/>
          <w:kern w:val="0"/>
          <w:szCs w:val="24"/>
        </w:rPr>
        <w:t>：</w:t>
      </w:r>
      <w:r w:rsidRPr="0053546F">
        <w:rPr>
          <w:rFonts w:ascii="inherit" w:eastAsia="新細明體" w:hAnsi="inherit" w:cs="新細明體"/>
          <w:color w:val="373737"/>
          <w:kern w:val="0"/>
          <w:szCs w:val="24"/>
        </w:rPr>
        <w:t xml:space="preserve"> 108</w:t>
      </w:r>
      <w:r w:rsidRPr="0053546F">
        <w:rPr>
          <w:rFonts w:ascii="inherit" w:eastAsia="新細明體" w:hAnsi="inherit" w:cs="新細明體"/>
          <w:color w:val="373737"/>
          <w:kern w:val="0"/>
          <w:szCs w:val="24"/>
        </w:rPr>
        <w:t>學年度起，全國每一所高中都要設至少一位「課程諮詢教師」，從高一新生入學起，就會一一入班宣導並做選課說明，各校也都會有一本「選課輔導手冊」，告訴新生有哪些選修課，分別對應到哪些大學科系？家長如果想了解，都可以上學校網站查詢，並和孩子充分討論溝通。</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除此之外，輔導學生建置學習歷程檔案是全體教師的職責，每位教師在課程設計時就應該協助學生產出學習歷程檔案，學校則必須成立學習歷程工作小組，在校內檢核學生是否上傳檔案資料後再提交國教署的學生學習歷程資料庫。</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一份好的學習歷程檔案，就是學生針對自己的興趣、專長，選課和參與相關活動的紀錄，包括線上、線下，校內、校外的課程，只要能展現出學生的主動性，和對特定領域的學習熱情及成果，就有機會說服大學端，看見學生的潛能，在申請入學時會有幫助。</w:t>
      </w:r>
    </w:p>
    <w:p w:rsidR="0053546F" w:rsidRPr="0053546F" w:rsidRDefault="0053546F" w:rsidP="0053546F">
      <w:pPr>
        <w:widowControl/>
        <w:spacing w:before="300"/>
        <w:textAlignment w:val="baseline"/>
        <w:outlineLvl w:val="2"/>
        <w:rPr>
          <w:rFonts w:ascii="inherit" w:eastAsia="新細明體" w:hAnsi="inherit" w:cs="新細明體"/>
          <w:b/>
          <w:bCs/>
          <w:color w:val="E4007F"/>
          <w:kern w:val="0"/>
          <w:sz w:val="27"/>
          <w:szCs w:val="27"/>
        </w:rPr>
      </w:pPr>
      <w:r w:rsidRPr="0053546F">
        <w:rPr>
          <w:rFonts w:ascii="inherit" w:eastAsia="新細明體" w:hAnsi="inherit" w:cs="新細明體"/>
          <w:b/>
          <w:bCs/>
          <w:color w:val="E4007F"/>
          <w:kern w:val="0"/>
          <w:sz w:val="27"/>
          <w:szCs w:val="27"/>
        </w:rPr>
        <w:t>Q</w:t>
      </w:r>
      <w:r w:rsidRPr="0053546F">
        <w:rPr>
          <w:rFonts w:ascii="inherit" w:eastAsia="新細明體" w:hAnsi="inherit" w:cs="新細明體"/>
          <w:b/>
          <w:bCs/>
          <w:color w:val="E4007F"/>
          <w:kern w:val="0"/>
          <w:sz w:val="27"/>
          <w:szCs w:val="27"/>
        </w:rPr>
        <w:t>：很多人聽到「多元表現」就聯想到城鄉差距，怕對偏鄉不利，這套設計如何顧及不同家庭背景可能造成的不公平競爭？</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A</w:t>
      </w:r>
      <w:r w:rsidRPr="0053546F">
        <w:rPr>
          <w:rFonts w:ascii="inherit" w:eastAsia="新細明體" w:hAnsi="inherit" w:cs="新細明體"/>
          <w:color w:val="373737"/>
          <w:kern w:val="0"/>
          <w:szCs w:val="24"/>
        </w:rPr>
        <w:t>：多元表現用於升學採計，要與未來想念的學系有關聯，不是愈多愈好。例如有志於社工系的學生，只要在國內蒐集</w:t>
      </w:r>
      <w:r w:rsidRPr="0053546F">
        <w:rPr>
          <w:rFonts w:ascii="inherit" w:eastAsia="新細明體" w:hAnsi="inherit" w:cs="新細明體"/>
          <w:color w:val="373737"/>
          <w:kern w:val="0"/>
          <w:szCs w:val="24"/>
        </w:rPr>
        <w:t>10</w:t>
      </w:r>
      <w:r w:rsidRPr="0053546F">
        <w:rPr>
          <w:rFonts w:ascii="inherit" w:eastAsia="新細明體" w:hAnsi="inherit" w:cs="新細明體"/>
          <w:color w:val="373737"/>
          <w:kern w:val="0"/>
          <w:szCs w:val="24"/>
        </w:rPr>
        <w:t>張志工證明，讓審查教授看出用心，效果未必會比花錢出國做志工差。很多偏鄉的老師比都會區更認真，會帶著學生參加比賽、社區服務或社團展演，因為學生少，老師甚至可以「客製化」為學生創造舞台，表現的機會更多。</w:t>
      </w:r>
    </w:p>
    <w:p w:rsidR="0053546F" w:rsidRPr="0053546F" w:rsidRDefault="0053546F" w:rsidP="0053546F">
      <w:pPr>
        <w:widowControl/>
        <w:spacing w:before="300"/>
        <w:textAlignment w:val="baseline"/>
        <w:outlineLvl w:val="2"/>
        <w:rPr>
          <w:rFonts w:ascii="inherit" w:eastAsia="新細明體" w:hAnsi="inherit" w:cs="新細明體"/>
          <w:b/>
          <w:bCs/>
          <w:color w:val="E4007F"/>
          <w:kern w:val="0"/>
          <w:sz w:val="27"/>
          <w:szCs w:val="27"/>
        </w:rPr>
      </w:pPr>
      <w:r w:rsidRPr="0053546F">
        <w:rPr>
          <w:rFonts w:ascii="inherit" w:eastAsia="新細明體" w:hAnsi="inherit" w:cs="新細明體"/>
          <w:b/>
          <w:bCs/>
          <w:color w:val="E4007F"/>
          <w:kern w:val="0"/>
          <w:sz w:val="27"/>
          <w:szCs w:val="27"/>
        </w:rPr>
        <w:t>Q</w:t>
      </w:r>
      <w:r w:rsidRPr="0053546F">
        <w:rPr>
          <w:rFonts w:ascii="inherit" w:eastAsia="新細明體" w:hAnsi="inherit" w:cs="新細明體"/>
          <w:b/>
          <w:bCs/>
          <w:color w:val="E4007F"/>
          <w:kern w:val="0"/>
          <w:sz w:val="27"/>
          <w:szCs w:val="27"/>
        </w:rPr>
        <w:t>：所有學生資料都上傳，會不會有個資外洩的問題？</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A</w:t>
      </w:r>
      <w:r w:rsidRPr="0053546F">
        <w:rPr>
          <w:rFonts w:ascii="inherit" w:eastAsia="新細明體" w:hAnsi="inherit" w:cs="新細明體"/>
          <w:color w:val="373737"/>
          <w:kern w:val="0"/>
          <w:szCs w:val="24"/>
        </w:rPr>
        <w:t>：學習歷程的精神是尊重學生自主權，由學生自己進資料庫勾選與報名科系有關的項目後，才會上傳大學甄選會，各大學無法自行進入資料庫中撈選。</w:t>
      </w:r>
    </w:p>
    <w:p w:rsidR="0053546F" w:rsidRPr="0053546F" w:rsidRDefault="0053546F" w:rsidP="0053546F">
      <w:pPr>
        <w:widowControl/>
        <w:spacing w:before="300"/>
        <w:textAlignment w:val="baseline"/>
        <w:outlineLvl w:val="2"/>
        <w:rPr>
          <w:rFonts w:ascii="inherit" w:eastAsia="新細明體" w:hAnsi="inherit" w:cs="新細明體"/>
          <w:b/>
          <w:bCs/>
          <w:color w:val="E4007F"/>
          <w:kern w:val="0"/>
          <w:sz w:val="27"/>
          <w:szCs w:val="27"/>
        </w:rPr>
      </w:pPr>
      <w:r w:rsidRPr="0053546F">
        <w:rPr>
          <w:rFonts w:ascii="inherit" w:eastAsia="新細明體" w:hAnsi="inherit" w:cs="新細明體"/>
          <w:b/>
          <w:bCs/>
          <w:color w:val="E4007F"/>
          <w:kern w:val="0"/>
          <w:sz w:val="27"/>
          <w:szCs w:val="27"/>
        </w:rPr>
        <w:t>Q</w:t>
      </w:r>
      <w:r w:rsidRPr="0053546F">
        <w:rPr>
          <w:rFonts w:ascii="inherit" w:eastAsia="新細明體" w:hAnsi="inherit" w:cs="新細明體"/>
          <w:b/>
          <w:bCs/>
          <w:color w:val="E4007F"/>
          <w:kern w:val="0"/>
          <w:sz w:val="27"/>
          <w:szCs w:val="27"/>
        </w:rPr>
        <w:t>：大學入學採計學習歷程資料，能有效改變目前「考試引導教學」、「主要以筆試成績決定入學」、「高三學習不完整」的問題嗎？</w:t>
      </w:r>
    </w:p>
    <w:p w:rsidR="0053546F" w:rsidRPr="0053546F" w:rsidRDefault="0053546F" w:rsidP="0053546F">
      <w:pPr>
        <w:widowControl/>
        <w:spacing w:before="300" w:after="300"/>
        <w:textAlignment w:val="baseline"/>
        <w:rPr>
          <w:rFonts w:ascii="inherit" w:eastAsia="新細明體" w:hAnsi="inherit" w:cs="新細明體"/>
          <w:color w:val="373737"/>
          <w:kern w:val="0"/>
          <w:szCs w:val="24"/>
        </w:rPr>
      </w:pPr>
      <w:r w:rsidRPr="0053546F">
        <w:rPr>
          <w:rFonts w:ascii="inherit" w:eastAsia="新細明體" w:hAnsi="inherit" w:cs="新細明體"/>
          <w:color w:val="373737"/>
          <w:kern w:val="0"/>
          <w:szCs w:val="24"/>
        </w:rPr>
        <w:t>A</w:t>
      </w:r>
      <w:r w:rsidRPr="0053546F">
        <w:rPr>
          <w:rFonts w:ascii="inherit" w:eastAsia="新細明體" w:hAnsi="inherit" w:cs="新細明體"/>
          <w:color w:val="373737"/>
          <w:kern w:val="0"/>
          <w:szCs w:val="24"/>
        </w:rPr>
        <w:t>：學習歷程參採</w:t>
      </w:r>
      <w:r w:rsidRPr="0053546F">
        <w:rPr>
          <w:rFonts w:ascii="inherit" w:eastAsia="新細明體" w:hAnsi="inherit" w:cs="新細明體"/>
          <w:color w:val="373737"/>
          <w:kern w:val="0"/>
          <w:szCs w:val="24"/>
        </w:rPr>
        <w:t>6</w:t>
      </w:r>
      <w:r w:rsidRPr="0053546F">
        <w:rPr>
          <w:rFonts w:ascii="inherit" w:eastAsia="新細明體" w:hAnsi="inherit" w:cs="新細明體"/>
          <w:color w:val="373737"/>
          <w:kern w:val="0"/>
          <w:szCs w:val="24"/>
        </w:rPr>
        <w:t>學期，被期待用來解決學生高三下學習不完整的亂象。如果成功，有利於落實整個高中課程的多元選修、強化校本特色，並鼓勵教師創新教學、學生適性探索。此外，如果可以透過學習歷程檔案，做為重要的入學標準，大考的筆試壓力也可望緩解。相反的，若是學習歷程被弱化，大學端的審查流於形式，將使高三加深加廣選修課程被架空，反而成為大考前的加強複習，各校將從高一起，對開設多元選修課程感到卻步；當學生考試壓力更大，更無餘力去發展學習歷程，大學考招又將重回以筆試為主導的既定模式。</w:t>
      </w:r>
    </w:p>
    <w:p w:rsidR="00C26872" w:rsidRPr="0053546F" w:rsidRDefault="004070D2" w:rsidP="0053546F"/>
    <w:sectPr w:rsidR="00C26872" w:rsidRPr="0053546F" w:rsidSect="009C5DFE">
      <w:pgSz w:w="14572" w:h="20639" w:code="12"/>
      <w:pgMar w:top="454" w:right="454" w:bottom="454" w:left="45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inheri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DFE"/>
    <w:rsid w:val="004070D2"/>
    <w:rsid w:val="0051577F"/>
    <w:rsid w:val="0053546F"/>
    <w:rsid w:val="005F3951"/>
    <w:rsid w:val="009C5DFE"/>
    <w:rsid w:val="00DF6A15"/>
    <w:rsid w:val="00EF03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5DFE"/>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C5DFE"/>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5DFE"/>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C5DF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983278">
      <w:bodyDiv w:val="1"/>
      <w:marLeft w:val="0"/>
      <w:marRight w:val="0"/>
      <w:marTop w:val="0"/>
      <w:marBottom w:val="0"/>
      <w:divBdr>
        <w:top w:val="none" w:sz="0" w:space="0" w:color="auto"/>
        <w:left w:val="none" w:sz="0" w:space="0" w:color="auto"/>
        <w:bottom w:val="none" w:sz="0" w:space="0" w:color="auto"/>
        <w:right w:val="none" w:sz="0" w:space="0" w:color="auto"/>
      </w:divBdr>
      <w:divsChild>
        <w:div w:id="69500812">
          <w:marLeft w:val="0"/>
          <w:marRight w:val="0"/>
          <w:marTop w:val="0"/>
          <w:marBottom w:val="0"/>
          <w:divBdr>
            <w:top w:val="none" w:sz="0" w:space="0" w:color="auto"/>
            <w:left w:val="none" w:sz="0" w:space="0" w:color="auto"/>
            <w:bottom w:val="none" w:sz="0" w:space="0" w:color="auto"/>
            <w:right w:val="none" w:sz="0" w:space="0" w:color="auto"/>
          </w:divBdr>
        </w:div>
      </w:divsChild>
    </w:div>
    <w:div w:id="1666323639">
      <w:bodyDiv w:val="1"/>
      <w:marLeft w:val="0"/>
      <w:marRight w:val="0"/>
      <w:marTop w:val="0"/>
      <w:marBottom w:val="0"/>
      <w:divBdr>
        <w:top w:val="none" w:sz="0" w:space="0" w:color="auto"/>
        <w:left w:val="none" w:sz="0" w:space="0" w:color="auto"/>
        <w:bottom w:val="none" w:sz="0" w:space="0" w:color="auto"/>
        <w:right w:val="none" w:sz="0" w:space="0" w:color="auto"/>
      </w:divBdr>
      <w:divsChild>
        <w:div w:id="14374822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lipedu.parenting.com.tw/article/5200" TargetMode="External"/><Relationship Id="rId3" Type="http://schemas.openxmlformats.org/officeDocument/2006/relationships/settings" Target="settings.xml"/><Relationship Id="rId7" Type="http://schemas.microsoft.com/office/2007/relationships/hdphoto" Target="media/hdphoto1.wdp"/><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flipedu.parenting.com.tw/flip-author/278" TargetMode="External"/><Relationship Id="rId10" Type="http://schemas.openxmlformats.org/officeDocument/2006/relationships/hyperlink" Target="https://flipedu.parenting.com.tw/article/5285" TargetMode="External"/><Relationship Id="rId4" Type="http://schemas.openxmlformats.org/officeDocument/2006/relationships/webSettings" Target="webSettings.xml"/><Relationship Id="rId9" Type="http://schemas.openxmlformats.org/officeDocument/2006/relationships/hyperlink" Target="https://flipedu.parenting.com.tw/article/5295"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450</Words>
  <Characters>2567</Characters>
  <Application>Microsoft Office Word</Application>
  <DocSecurity>0</DocSecurity>
  <Lines>21</Lines>
  <Paragraphs>6</Paragraphs>
  <ScaleCrop>false</ScaleCrop>
  <Company/>
  <LinksUpToDate>false</LinksUpToDate>
  <CharactersWithSpaces>3011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cp:lastPrinted>2020-02-10T03:18:00Z</cp:lastPrinted>
  <dcterms:created xsi:type="dcterms:W3CDTF">2020-02-10T03:19:00Z</dcterms:created>
  <dcterms:modified xsi:type="dcterms:W3CDTF">2020-02-10T03:20:00Z</dcterms:modified>
</cp:coreProperties>
</file>